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C9D" w:rsidRPr="00D32AA4" w:rsidRDefault="00FB0C9D" w:rsidP="00FB0C9D">
      <w:pPr>
        <w:rPr>
          <w:rFonts w:eastAsia="Times New Roman" w:cs="Times New Roman"/>
          <w:sz w:val="24"/>
          <w:szCs w:val="24"/>
          <w:lang w:val="ru-RU" w:eastAsia="ru-RU"/>
        </w:rPr>
      </w:pPr>
    </w:p>
    <w:tbl>
      <w:tblPr>
        <w:tblW w:w="9889" w:type="dxa"/>
        <w:tblLayout w:type="fixed"/>
        <w:tblLook w:val="0000" w:firstRow="0" w:lastRow="0" w:firstColumn="0" w:lastColumn="0" w:noHBand="0" w:noVBand="0"/>
      </w:tblPr>
      <w:tblGrid>
        <w:gridCol w:w="9889"/>
      </w:tblGrid>
      <w:tr w:rsidR="00592966" w:rsidRPr="00D32AA4" w:rsidTr="00AF7A57">
        <w:tc>
          <w:tcPr>
            <w:tcW w:w="9889" w:type="dxa"/>
          </w:tcPr>
          <w:tbl>
            <w:tblPr>
              <w:tblW w:w="19776" w:type="dxa"/>
              <w:tblLayout w:type="fixed"/>
              <w:tblLook w:val="04A0" w:firstRow="1" w:lastRow="0" w:firstColumn="1" w:lastColumn="0" w:noHBand="0" w:noVBand="1"/>
            </w:tblPr>
            <w:tblGrid>
              <w:gridCol w:w="19776"/>
            </w:tblGrid>
            <w:tr w:rsidR="00592966" w:rsidRPr="00747AC9" w:rsidTr="00DE649E">
              <w:tc>
                <w:tcPr>
                  <w:tcW w:w="9889" w:type="dxa"/>
                  <w:hideMark/>
                </w:tcPr>
                <w:p w:rsidR="00592966" w:rsidRPr="00747AC9" w:rsidRDefault="00592966" w:rsidP="00DE649E">
                  <w:pPr>
                    <w:widowControl w:val="0"/>
                    <w:autoSpaceDE w:val="0"/>
                    <w:autoSpaceDN w:val="0"/>
                    <w:adjustRightInd w:val="0"/>
                    <w:spacing w:line="216" w:lineRule="auto"/>
                    <w:ind w:left="5670"/>
                    <w:jc w:val="both"/>
                    <w:rPr>
                      <w:bCs/>
                      <w:szCs w:val="28"/>
                    </w:rPr>
                  </w:pPr>
                  <w:r w:rsidRPr="00747AC9">
                    <w:rPr>
                      <w:bCs/>
                      <w:szCs w:val="28"/>
                    </w:rPr>
                    <w:t xml:space="preserve">Затверджено </w:t>
                  </w:r>
                </w:p>
                <w:p w:rsidR="00592966" w:rsidRPr="00747AC9" w:rsidRDefault="00592966" w:rsidP="00DE649E">
                  <w:pPr>
                    <w:widowControl w:val="0"/>
                    <w:autoSpaceDE w:val="0"/>
                    <w:autoSpaceDN w:val="0"/>
                    <w:adjustRightInd w:val="0"/>
                    <w:spacing w:line="216" w:lineRule="auto"/>
                    <w:ind w:left="5670"/>
                    <w:jc w:val="both"/>
                    <w:rPr>
                      <w:bCs/>
                      <w:szCs w:val="28"/>
                      <w:lang w:val="ru-RU"/>
                    </w:rPr>
                  </w:pPr>
                  <w:r w:rsidRPr="00747AC9">
                    <w:rPr>
                      <w:bCs/>
                      <w:szCs w:val="28"/>
                    </w:rPr>
                    <w:t xml:space="preserve">Наказ ГУДМС </w:t>
                  </w:r>
                </w:p>
                <w:p w:rsidR="00592966" w:rsidRPr="00747AC9" w:rsidRDefault="00592966" w:rsidP="00DE649E">
                  <w:pPr>
                    <w:widowControl w:val="0"/>
                    <w:autoSpaceDE w:val="0"/>
                    <w:autoSpaceDN w:val="0"/>
                    <w:adjustRightInd w:val="0"/>
                    <w:spacing w:line="216" w:lineRule="auto"/>
                    <w:ind w:left="5670"/>
                    <w:jc w:val="both"/>
                    <w:rPr>
                      <w:bCs/>
                      <w:szCs w:val="28"/>
                    </w:rPr>
                  </w:pPr>
                  <w:r w:rsidRPr="00747AC9">
                    <w:rPr>
                      <w:bCs/>
                      <w:szCs w:val="28"/>
                    </w:rPr>
                    <w:t>в Одеській області</w:t>
                  </w:r>
                </w:p>
              </w:tc>
            </w:tr>
            <w:tr w:rsidR="00592966" w:rsidRPr="00747AC9" w:rsidTr="00DE649E">
              <w:tc>
                <w:tcPr>
                  <w:tcW w:w="9889" w:type="dxa"/>
                  <w:hideMark/>
                </w:tcPr>
                <w:p w:rsidR="00592966" w:rsidRPr="00747AC9" w:rsidRDefault="00592966" w:rsidP="00DE649E">
                  <w:pPr>
                    <w:widowControl w:val="0"/>
                    <w:autoSpaceDE w:val="0"/>
                    <w:autoSpaceDN w:val="0"/>
                    <w:adjustRightInd w:val="0"/>
                    <w:spacing w:line="216" w:lineRule="auto"/>
                    <w:ind w:left="5670"/>
                    <w:rPr>
                      <w:bCs/>
                      <w:szCs w:val="28"/>
                      <w:lang w:val="en-US"/>
                    </w:rPr>
                  </w:pPr>
                  <w:r w:rsidRPr="00747AC9">
                    <w:rPr>
                      <w:bCs/>
                      <w:szCs w:val="28"/>
                    </w:rPr>
                    <w:t>від  26.02.20</w:t>
                  </w:r>
                  <w:r w:rsidRPr="00747AC9">
                    <w:rPr>
                      <w:bCs/>
                      <w:szCs w:val="28"/>
                      <w:lang w:val="en-US"/>
                    </w:rPr>
                    <w:t>2</w:t>
                  </w:r>
                  <w:r w:rsidRPr="00747AC9">
                    <w:rPr>
                      <w:bCs/>
                      <w:szCs w:val="28"/>
                    </w:rPr>
                    <w:t>5   № 23</w:t>
                  </w:r>
                </w:p>
              </w:tc>
            </w:tr>
          </w:tbl>
          <w:p w:rsidR="00592966" w:rsidRDefault="00592966"/>
        </w:tc>
      </w:tr>
      <w:tr w:rsidR="00CA3964" w:rsidRPr="00D32AA4" w:rsidTr="00AF7A57">
        <w:tc>
          <w:tcPr>
            <w:tcW w:w="9889" w:type="dxa"/>
          </w:tcPr>
          <w:p w:rsidR="00CA3964" w:rsidRDefault="00CA3964"/>
        </w:tc>
      </w:tr>
    </w:tbl>
    <w:p w:rsidR="00FB0C9D" w:rsidRPr="00D32AA4"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b/>
          <w:caps/>
          <w:sz w:val="16"/>
          <w:szCs w:val="16"/>
          <w:lang w:eastAsia="uk-UA"/>
        </w:rPr>
        <w:t>інформаційнА карткА адміністративної послуги</w:t>
      </w:r>
    </w:p>
    <w:p w:rsidR="00FB0C9D" w:rsidRPr="00D32AA4" w:rsidRDefault="00FB0C9D" w:rsidP="00FB0C9D">
      <w:pPr>
        <w:jc w:val="center"/>
        <w:rPr>
          <w:rFonts w:ascii="Verdana" w:eastAsia="Times New Roman" w:hAnsi="Verdana" w:cs="Times New Roman"/>
          <w:b/>
          <w:caps/>
          <w:sz w:val="16"/>
          <w:szCs w:val="16"/>
          <w:lang w:eastAsia="uk-UA"/>
        </w:rPr>
      </w:pPr>
    </w:p>
    <w:p w:rsidR="00947C5F" w:rsidRDefault="00FB0C9D" w:rsidP="00947C5F">
      <w:pPr>
        <w:jc w:val="center"/>
        <w:rPr>
          <w:rFonts w:ascii="Verdana" w:eastAsia="Times New Roman" w:hAnsi="Verdana" w:cs="Times New Roman"/>
          <w:b/>
          <w:caps/>
          <w:sz w:val="16"/>
          <w:szCs w:val="16"/>
          <w:u w:val="single"/>
          <w:lang w:eastAsia="uk-UA"/>
        </w:rPr>
      </w:pPr>
      <w:r w:rsidRPr="00D32AA4">
        <w:rPr>
          <w:rFonts w:ascii="Verdana" w:eastAsia="Times New Roman" w:hAnsi="Verdana" w:cs="Times New Roman"/>
          <w:b/>
          <w:caps/>
          <w:sz w:val="16"/>
          <w:szCs w:val="16"/>
          <w:u w:val="single"/>
          <w:lang w:eastAsia="uk-UA"/>
        </w:rPr>
        <w:t>Оформлення та видача</w:t>
      </w:r>
      <w:r w:rsidR="004837B3">
        <w:rPr>
          <w:rFonts w:ascii="Verdana" w:eastAsia="Times New Roman" w:hAnsi="Verdana" w:cs="Times New Roman"/>
          <w:b/>
          <w:caps/>
          <w:sz w:val="16"/>
          <w:szCs w:val="16"/>
          <w:u w:val="single"/>
          <w:lang w:eastAsia="uk-UA"/>
        </w:rPr>
        <w:t xml:space="preserve"> у </w:t>
      </w:r>
      <w:r w:rsidR="007D7B06">
        <w:rPr>
          <w:rFonts w:ascii="Verdana" w:hAnsi="Verdana"/>
          <w:b/>
          <w:caps/>
          <w:sz w:val="16"/>
          <w:szCs w:val="16"/>
          <w:u w:val="single"/>
          <w:lang w:eastAsia="uk-UA"/>
        </w:rPr>
        <w:t>зв</w:t>
      </w:r>
      <w:r w:rsidR="007D7B06">
        <w:rPr>
          <w:rFonts w:ascii="Verdana" w:hAnsi="Verdana"/>
          <w:b/>
          <w:caps/>
          <w:sz w:val="16"/>
          <w:szCs w:val="16"/>
          <w:u w:val="single"/>
          <w:lang w:val="ru-RU" w:eastAsia="uk-UA"/>
        </w:rPr>
        <w:t>’</w:t>
      </w:r>
      <w:r w:rsidR="007D7B06">
        <w:rPr>
          <w:rFonts w:ascii="Verdana" w:hAnsi="Verdana"/>
          <w:b/>
          <w:caps/>
          <w:sz w:val="16"/>
          <w:szCs w:val="16"/>
          <w:u w:val="single"/>
          <w:lang w:eastAsia="uk-UA"/>
        </w:rPr>
        <w:t xml:space="preserve">язку </w:t>
      </w:r>
      <w:r w:rsidR="004837B3">
        <w:rPr>
          <w:rFonts w:ascii="Verdana" w:eastAsia="Times New Roman" w:hAnsi="Verdana" w:cs="Times New Roman"/>
          <w:b/>
          <w:caps/>
          <w:sz w:val="16"/>
          <w:szCs w:val="16"/>
          <w:u w:val="single"/>
          <w:lang w:eastAsia="uk-UA"/>
        </w:rPr>
        <w:t xml:space="preserve"> із втратою або викраденням</w:t>
      </w:r>
      <w:r w:rsidRPr="00D32AA4">
        <w:rPr>
          <w:rFonts w:ascii="Verdana" w:eastAsia="Times New Roman" w:hAnsi="Verdana" w:cs="Times New Roman"/>
          <w:b/>
          <w:caps/>
          <w:sz w:val="16"/>
          <w:szCs w:val="16"/>
          <w:u w:val="single"/>
          <w:lang w:eastAsia="uk-UA"/>
        </w:rPr>
        <w:t xml:space="preserve"> посвідки на тимчасове проживання</w:t>
      </w:r>
      <w:r w:rsidR="004837B3">
        <w:rPr>
          <w:rFonts w:ascii="Verdana" w:eastAsia="Times New Roman" w:hAnsi="Verdana" w:cs="Times New Roman"/>
          <w:b/>
          <w:caps/>
          <w:sz w:val="16"/>
          <w:szCs w:val="16"/>
          <w:u w:val="single"/>
          <w:lang w:eastAsia="uk-UA"/>
        </w:rPr>
        <w:t>, її  обміну</w:t>
      </w:r>
      <w:r w:rsidR="00947C5F" w:rsidRPr="00947C5F">
        <w:rPr>
          <w:rFonts w:ascii="Verdana" w:eastAsia="Times New Roman" w:hAnsi="Verdana" w:cs="Times New Roman"/>
          <w:b/>
          <w:caps/>
          <w:sz w:val="16"/>
          <w:szCs w:val="16"/>
          <w:u w:val="single"/>
          <w:lang w:eastAsia="uk-UA"/>
        </w:rPr>
        <w:t>:</w:t>
      </w:r>
      <w:r w:rsidRPr="00D32AA4">
        <w:rPr>
          <w:rFonts w:ascii="Verdana" w:eastAsia="Times New Roman" w:hAnsi="Verdana" w:cs="Times New Roman"/>
          <w:b/>
          <w:caps/>
          <w:sz w:val="16"/>
          <w:szCs w:val="16"/>
          <w:u w:val="single"/>
          <w:lang w:eastAsia="uk-UA"/>
        </w:rPr>
        <w:t xml:space="preserve"> </w:t>
      </w:r>
    </w:p>
    <w:p w:rsidR="00FB0C9D"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caps/>
          <w:sz w:val="16"/>
          <w:szCs w:val="16"/>
          <w:lang w:eastAsia="uk-UA"/>
        </w:rPr>
        <w:t>(</w:t>
      </w:r>
      <w:r w:rsidRPr="00D32AA4">
        <w:rPr>
          <w:rFonts w:ascii="Verdana" w:eastAsia="Times New Roman" w:hAnsi="Verdana" w:cs="Times New Roman"/>
          <w:sz w:val="16"/>
          <w:szCs w:val="16"/>
          <w:lang w:eastAsia="uk-UA"/>
        </w:rPr>
        <w:t>назва адміністративної послуги)</w:t>
      </w:r>
    </w:p>
    <w:p w:rsidR="00947C5F" w:rsidRDefault="004837B3" w:rsidP="004837B3">
      <w:pPr>
        <w:spacing w:before="120"/>
        <w:jc w:val="both"/>
        <w:rPr>
          <w:rFonts w:ascii="Verdana" w:eastAsia="Times New Roman" w:hAnsi="Verdana" w:cs="Times New Roman"/>
          <w:sz w:val="16"/>
          <w:szCs w:val="16"/>
          <w:lang w:eastAsia="ru-RU"/>
        </w:rPr>
      </w:pPr>
      <w:r>
        <w:rPr>
          <w:rFonts w:ascii="Verdana" w:eastAsia="Times New Roman" w:hAnsi="Verdana" w:cs="Times New Roman"/>
          <w:sz w:val="16"/>
          <w:szCs w:val="16"/>
          <w:lang w:eastAsia="ru-RU"/>
        </w:rPr>
        <w:t xml:space="preserve">  </w:t>
      </w:r>
    </w:p>
    <w:p w:rsidR="001E6404" w:rsidRPr="00742C64" w:rsidRDefault="001E6404" w:rsidP="001E6404">
      <w:pPr>
        <w:jc w:val="center"/>
        <w:rPr>
          <w:b/>
          <w:sz w:val="24"/>
          <w:szCs w:val="24"/>
          <w:u w:val="single"/>
        </w:rPr>
      </w:pPr>
      <w:r w:rsidRPr="00742C64">
        <w:rPr>
          <w:b/>
          <w:sz w:val="24"/>
          <w:szCs w:val="24"/>
          <w:u w:val="single"/>
        </w:rPr>
        <w:t xml:space="preserve">Ізмаїльський відділ ГУДМС в Одеській області </w:t>
      </w:r>
    </w:p>
    <w:p w:rsidR="00FB0C9D" w:rsidRPr="00D32AA4"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sz w:val="16"/>
          <w:szCs w:val="16"/>
          <w:lang w:eastAsia="uk-UA"/>
        </w:rPr>
        <w:t xml:space="preserve"> (найменування суб’єкта надання адміністративної послуги) </w:t>
      </w:r>
    </w:p>
    <w:p w:rsidR="00FB0C9D" w:rsidRPr="008D431D" w:rsidRDefault="00FB0C9D" w:rsidP="00FB0C9D">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3244"/>
        <w:gridCol w:w="5916"/>
      </w:tblGrid>
      <w:tr w:rsidR="00FB0C9D" w:rsidRPr="008D431D" w:rsidTr="00AF7A57">
        <w:trPr>
          <w:trHeight w:val="244"/>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Інформація про суб’єкта надання адміністративної послуги</w:t>
            </w:r>
          </w:p>
        </w:tc>
      </w:tr>
      <w:tr w:rsidR="00FB0C9D" w:rsidRPr="008D431D" w:rsidTr="00AF7A57">
        <w:tc>
          <w:tcPr>
            <w:tcW w:w="3938" w:type="dxa"/>
            <w:gridSpan w:val="2"/>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8D431D">
              <w:rPr>
                <w:rFonts w:ascii="Verdana" w:hAnsi="Verdana" w:cs="Times New Roman"/>
                <w:sz w:val="16"/>
                <w:szCs w:val="16"/>
              </w:rPr>
              <w:t xml:space="preserve"> </w:t>
            </w:r>
            <w:r w:rsidRPr="008D431D">
              <w:rPr>
                <w:rFonts w:ascii="Verdana" w:eastAsia="Times New Roman" w:hAnsi="Verdana" w:cs="Times New Roman"/>
                <w:sz w:val="16"/>
                <w:szCs w:val="16"/>
                <w:lang w:eastAsia="ru-RU"/>
              </w:rPr>
              <w:t>державного підприємства, що належить до сфери управління ДМС</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1E6404" w:rsidP="005A7E1A">
            <w:pPr>
              <w:jc w:val="center"/>
              <w:rPr>
                <w:rFonts w:ascii="Verdana" w:eastAsia="Times New Roman" w:hAnsi="Verdana" w:cs="Times New Roman"/>
                <w:i/>
                <w:sz w:val="16"/>
                <w:szCs w:val="16"/>
                <w:lang w:eastAsia="uk-UA"/>
              </w:rPr>
            </w:pPr>
            <w:r w:rsidRPr="008D431D">
              <w:rPr>
                <w:rFonts w:ascii="Verdana" w:hAnsi="Verdana" w:cs="Times New Roman"/>
                <w:b/>
                <w:sz w:val="16"/>
                <w:szCs w:val="16"/>
              </w:rPr>
              <w:t xml:space="preserve">Ізмаїльський </w:t>
            </w:r>
            <w:r w:rsidR="005A7E1A">
              <w:rPr>
                <w:rFonts w:ascii="Verdana" w:hAnsi="Verdana" w:cs="Times New Roman"/>
                <w:b/>
                <w:sz w:val="16"/>
                <w:szCs w:val="16"/>
              </w:rPr>
              <w:t>відділ</w:t>
            </w:r>
            <w:r w:rsidRPr="008D431D">
              <w:rPr>
                <w:rFonts w:ascii="Verdana" w:hAnsi="Verdana" w:cs="Times New Roman"/>
                <w:b/>
                <w:sz w:val="16"/>
                <w:szCs w:val="16"/>
              </w:rPr>
              <w:t xml:space="preserve"> ГУ ДМС в Одеській області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Місцезнаходження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E6404" w:rsidRPr="008D431D" w:rsidRDefault="001E6404" w:rsidP="001E6404">
            <w:pPr>
              <w:suppressAutoHyphens/>
              <w:jc w:val="center"/>
              <w:rPr>
                <w:rFonts w:ascii="Verdana" w:hAnsi="Verdana" w:cs="Times New Roman"/>
                <w:b/>
                <w:kern w:val="2"/>
                <w:sz w:val="16"/>
                <w:szCs w:val="16"/>
                <w:lang w:eastAsia="zh-CN"/>
              </w:rPr>
            </w:pPr>
            <w:r w:rsidRPr="008D431D">
              <w:rPr>
                <w:rFonts w:ascii="Verdana" w:hAnsi="Verdana" w:cs="Times New Roman"/>
                <w:b/>
                <w:kern w:val="2"/>
                <w:sz w:val="16"/>
                <w:szCs w:val="16"/>
                <w:lang w:eastAsia="zh-CN"/>
              </w:rPr>
              <w:t>68600, Одеська обл., м. Ізмаїл, вул. Михайлівська, 27</w:t>
            </w:r>
          </w:p>
          <w:p w:rsidR="00FB0C9D" w:rsidRPr="008D431D" w:rsidRDefault="00FB0C9D" w:rsidP="003071E7">
            <w:pPr>
              <w:jc w:val="center"/>
              <w:rPr>
                <w:rFonts w:ascii="Verdana" w:eastAsia="Times New Roman" w:hAnsi="Verdana" w:cs="Times New Roman"/>
                <w:sz w:val="16"/>
                <w:szCs w:val="16"/>
                <w:lang w:eastAsia="uk-UA"/>
              </w:rPr>
            </w:pP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2.</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Інформація щодо режиму роботи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Вівторок – п’ятниця – з 09.00год. до 18.00год.;</w:t>
            </w:r>
          </w:p>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Субота з 09.00год. до 16.45 год.;</w:t>
            </w:r>
          </w:p>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Обідня перерва з 13.00 год. до 13.45 год.;</w:t>
            </w:r>
          </w:p>
          <w:p w:rsidR="00FB0C9D" w:rsidRPr="008D431D" w:rsidRDefault="001E6404" w:rsidP="001E6404">
            <w:pPr>
              <w:jc w:val="center"/>
              <w:rPr>
                <w:rFonts w:ascii="Verdana" w:eastAsia="Times New Roman" w:hAnsi="Verdana" w:cs="Times New Roman"/>
                <w:sz w:val="16"/>
                <w:szCs w:val="16"/>
                <w:lang w:eastAsia="uk-UA"/>
              </w:rPr>
            </w:pPr>
            <w:r w:rsidRPr="008D431D">
              <w:rPr>
                <w:rFonts w:ascii="Verdana" w:hAnsi="Verdana" w:cs="Times New Roman"/>
                <w:b/>
                <w:sz w:val="16"/>
                <w:szCs w:val="16"/>
              </w:rPr>
              <w:t>Понеділок та неділя – вихідні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3.</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Телефон/факс (довідки, адреса електронної пошти та веб-сайт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E6404" w:rsidRPr="008D431D" w:rsidRDefault="001E6404" w:rsidP="001E6404">
            <w:pPr>
              <w:suppressAutoHyphens/>
              <w:jc w:val="center"/>
              <w:rPr>
                <w:rFonts w:ascii="Verdana" w:hAnsi="Verdana" w:cs="Times New Roman"/>
                <w:b/>
                <w:kern w:val="2"/>
                <w:sz w:val="16"/>
                <w:szCs w:val="16"/>
                <w:lang w:eastAsia="zh-CN"/>
              </w:rPr>
            </w:pPr>
            <w:r w:rsidRPr="008D431D">
              <w:rPr>
                <w:rFonts w:ascii="Verdana" w:hAnsi="Verdana" w:cs="Times New Roman"/>
                <w:b/>
                <w:kern w:val="2"/>
                <w:sz w:val="16"/>
                <w:szCs w:val="16"/>
                <w:lang w:eastAsia="zh-CN"/>
              </w:rPr>
              <w:t>Тел./факс. (04841) 5-13-08</w:t>
            </w:r>
          </w:p>
          <w:p w:rsidR="001E6404" w:rsidRPr="008D431D" w:rsidRDefault="001E6404" w:rsidP="001E6404">
            <w:pPr>
              <w:suppressAutoHyphens/>
              <w:jc w:val="center"/>
              <w:rPr>
                <w:rFonts w:ascii="Verdana" w:hAnsi="Verdana" w:cs="Times New Roman"/>
                <w:b/>
                <w:kern w:val="2"/>
                <w:sz w:val="16"/>
                <w:szCs w:val="16"/>
                <w:lang w:eastAsia="zh-CN"/>
              </w:rPr>
            </w:pPr>
            <w:r w:rsidRPr="008D431D">
              <w:rPr>
                <w:rFonts w:ascii="Verdana" w:hAnsi="Verdana" w:cs="Times New Roman"/>
                <w:b/>
                <w:kern w:val="2"/>
                <w:sz w:val="16"/>
                <w:szCs w:val="16"/>
                <w:lang w:eastAsia="zh-CN"/>
              </w:rPr>
              <w:t>Електрона адреса:</w:t>
            </w:r>
          </w:p>
          <w:p w:rsidR="00FB0C9D" w:rsidRPr="008D431D" w:rsidRDefault="004B34D6" w:rsidP="001E6404">
            <w:pPr>
              <w:jc w:val="center"/>
              <w:rPr>
                <w:rFonts w:ascii="Verdana" w:eastAsia="Times New Roman" w:hAnsi="Verdana" w:cs="Times New Roman"/>
                <w:sz w:val="16"/>
                <w:szCs w:val="16"/>
                <w:lang w:eastAsia="uk-UA"/>
              </w:rPr>
            </w:pPr>
            <w:hyperlink r:id="rId8" w:history="1">
              <w:r w:rsidR="001E6404" w:rsidRPr="008D431D">
                <w:rPr>
                  <w:rFonts w:ascii="Verdana" w:hAnsi="Verdana" w:cs="Times New Roman"/>
                  <w:kern w:val="2"/>
                  <w:sz w:val="16"/>
                  <w:szCs w:val="16"/>
                  <w:lang w:eastAsia="zh-CN"/>
                </w:rPr>
                <w:t>5119@dmsu.gov.ua</w:t>
              </w:r>
            </w:hyperlink>
          </w:p>
        </w:tc>
      </w:tr>
      <w:tr w:rsidR="00FB0C9D" w:rsidRPr="008D431D" w:rsidTr="00AF7A57">
        <w:trPr>
          <w:trHeight w:val="210"/>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4.</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Закони України</w:t>
            </w:r>
          </w:p>
        </w:tc>
        <w:tc>
          <w:tcPr>
            <w:tcW w:w="5916" w:type="dxa"/>
            <w:tcBorders>
              <w:top w:val="single" w:sz="4" w:space="0" w:color="auto"/>
              <w:left w:val="single" w:sz="4" w:space="0" w:color="auto"/>
              <w:bottom w:val="single" w:sz="4" w:space="0" w:color="auto"/>
              <w:right w:val="single" w:sz="4" w:space="0" w:color="auto"/>
            </w:tcBorders>
          </w:tcPr>
          <w:p w:rsidR="00525916" w:rsidRPr="008D431D" w:rsidRDefault="00525916" w:rsidP="00525916">
            <w:pPr>
              <w:jc w:val="both"/>
              <w:rPr>
                <w:rFonts w:ascii="Verdana" w:eastAsia="Times New Roman" w:hAnsi="Verdana" w:cs="Times New Roman"/>
                <w:sz w:val="16"/>
                <w:szCs w:val="16"/>
                <w:lang w:eastAsia="uk-UA"/>
              </w:rPr>
            </w:pPr>
            <w:r w:rsidRPr="008D431D">
              <w:rPr>
                <w:rFonts w:ascii="Verdana" w:hAnsi="Verdana" w:cs="Times New Roman"/>
                <w:sz w:val="16"/>
                <w:szCs w:val="16"/>
              </w:rPr>
              <w:t>Пункт 18 частини першої</w:t>
            </w:r>
            <w:r w:rsidRPr="008D431D">
              <w:rPr>
                <w:rFonts w:ascii="Verdana" w:hAnsi="Verdana" w:cs="Times New Roman"/>
                <w:b/>
                <w:sz w:val="16"/>
                <w:szCs w:val="16"/>
              </w:rPr>
              <w:t xml:space="preserve"> </w:t>
            </w:r>
            <w:r w:rsidRPr="008D431D">
              <w:rPr>
                <w:rFonts w:ascii="Verdana" w:hAnsi="Verdana" w:cs="Times New Roman"/>
                <w:sz w:val="16"/>
                <w:szCs w:val="16"/>
              </w:rPr>
              <w:t xml:space="preserve">статті 1, </w:t>
            </w:r>
            <w:r w:rsidRPr="008D431D">
              <w:rPr>
                <w:rFonts w:ascii="Verdana" w:eastAsia="Times New Roman" w:hAnsi="Verdana" w:cs="Times New Roman"/>
                <w:sz w:val="16"/>
                <w:szCs w:val="16"/>
                <w:lang w:eastAsia="uk-UA"/>
              </w:rPr>
              <w:t>статті 4 -5</w:t>
            </w:r>
            <w:r w:rsidRPr="008D431D">
              <w:rPr>
                <w:rFonts w:ascii="Verdana" w:eastAsia="Times New Roman" w:hAnsi="Verdana" w:cs="Times New Roman"/>
                <w:sz w:val="16"/>
                <w:szCs w:val="16"/>
                <w:vertAlign w:val="superscript"/>
                <w:lang w:eastAsia="uk-UA"/>
              </w:rPr>
              <w:t>5</w:t>
            </w:r>
            <w:r w:rsidRPr="008D431D">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w:t>
            </w:r>
          </w:p>
          <w:p w:rsidR="00322608" w:rsidRPr="008D431D" w:rsidRDefault="00525916"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Стаття 32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5.</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Кабінету Міністрів України</w:t>
            </w:r>
          </w:p>
        </w:tc>
        <w:tc>
          <w:tcPr>
            <w:tcW w:w="5916" w:type="dxa"/>
            <w:tcBorders>
              <w:top w:val="single" w:sz="4" w:space="0" w:color="auto"/>
              <w:left w:val="single" w:sz="4" w:space="0" w:color="auto"/>
              <w:bottom w:val="single" w:sz="4" w:space="0" w:color="auto"/>
              <w:right w:val="single" w:sz="4" w:space="0" w:color="auto"/>
            </w:tcBorders>
          </w:tcPr>
          <w:p w:rsidR="00322608" w:rsidRPr="008D431D" w:rsidRDefault="00BB2CE1"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Постанова Кабінету Міністрів України від 25 квітня 2018 р. №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6.</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центральних органів виконавчої влади</w:t>
            </w:r>
          </w:p>
          <w:p w:rsidR="00322608" w:rsidRPr="008D431D" w:rsidRDefault="00322608" w:rsidP="00AF7A57">
            <w:pPr>
              <w:jc w:val="center"/>
              <w:rPr>
                <w:rFonts w:ascii="Verdana" w:eastAsia="Times New Roman" w:hAnsi="Verdana" w:cs="Times New Roman"/>
                <w:sz w:val="16"/>
                <w:szCs w:val="16"/>
                <w:lang w:eastAsia="uk-UA"/>
              </w:rPr>
            </w:pP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Відсутні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7.</w:t>
            </w:r>
          </w:p>
        </w:tc>
        <w:tc>
          <w:tcPr>
            <w:tcW w:w="3244" w:type="dxa"/>
            <w:tcBorders>
              <w:top w:val="single" w:sz="4" w:space="0" w:color="auto"/>
              <w:left w:val="single" w:sz="4" w:space="0" w:color="auto"/>
              <w:bottom w:val="single" w:sz="4" w:space="0" w:color="auto"/>
              <w:right w:val="single" w:sz="4" w:space="0" w:color="auto"/>
            </w:tcBorders>
            <w:vAlign w:val="center"/>
          </w:tcPr>
          <w:p w:rsidR="00322608" w:rsidRPr="008D431D" w:rsidRDefault="00FB0C9D" w:rsidP="00D37918">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16"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Відсутні</w:t>
            </w:r>
          </w:p>
        </w:tc>
      </w:tr>
      <w:tr w:rsidR="00FB0C9D" w:rsidRPr="008D431D" w:rsidTr="00AF7A57">
        <w:trPr>
          <w:trHeight w:val="253"/>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Умови отримання адміністративної послуги</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8.</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Підстава для одержання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w:t>
            </w:r>
            <w:r w:rsidR="00322608" w:rsidRPr="008D431D">
              <w:rPr>
                <w:rFonts w:ascii="Verdana" w:eastAsia="Times New Roman" w:hAnsi="Verdana" w:cs="Times New Roman"/>
                <w:sz w:val="16"/>
                <w:szCs w:val="16"/>
                <w:lang w:eastAsia="uk-UA"/>
              </w:rPr>
              <w:t xml:space="preserve"> Зміна</w:t>
            </w:r>
            <w:r w:rsidRPr="008D431D">
              <w:rPr>
                <w:rFonts w:ascii="Verdana" w:eastAsia="Times New Roman" w:hAnsi="Verdana" w:cs="Times New Roman"/>
                <w:sz w:val="16"/>
                <w:szCs w:val="16"/>
                <w:lang w:eastAsia="uk-UA"/>
              </w:rPr>
              <w:t xml:space="preserve"> інформації, внесеної до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2.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иявлення помилки в інформації, внесеній до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3. </w:t>
            </w:r>
            <w:r w:rsidR="0092220F" w:rsidRPr="008D431D">
              <w:rPr>
                <w:rFonts w:ascii="Verdana" w:eastAsia="Times New Roman" w:hAnsi="Verdana" w:cs="Times New Roman"/>
                <w:sz w:val="16"/>
                <w:szCs w:val="16"/>
                <w:lang w:eastAsia="uk-UA"/>
              </w:rPr>
              <w:t>З</w:t>
            </w:r>
            <w:r w:rsidRPr="008D431D">
              <w:rPr>
                <w:rFonts w:ascii="Verdana" w:eastAsia="Times New Roman" w:hAnsi="Verdana" w:cs="Times New Roman"/>
                <w:sz w:val="16"/>
                <w:szCs w:val="16"/>
                <w:lang w:eastAsia="uk-UA"/>
              </w:rPr>
              <w:t>акінчення строку дії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4.</w:t>
            </w:r>
            <w:r w:rsidR="0092220F" w:rsidRPr="008D431D">
              <w:rPr>
                <w:rFonts w:ascii="Verdana" w:eastAsia="Times New Roman" w:hAnsi="Verdana" w:cs="Times New Roman"/>
                <w:sz w:val="16"/>
                <w:szCs w:val="16"/>
                <w:lang w:eastAsia="uk-UA"/>
              </w:rPr>
              <w:t xml:space="preserve"> Н</w:t>
            </w:r>
            <w:r w:rsidR="00322608" w:rsidRPr="008D431D">
              <w:rPr>
                <w:rFonts w:ascii="Verdana" w:eastAsia="Times New Roman" w:hAnsi="Verdana" w:cs="Times New Roman"/>
                <w:sz w:val="16"/>
                <w:szCs w:val="16"/>
                <w:lang w:eastAsia="uk-UA"/>
              </w:rPr>
              <w:t>епридатність</w:t>
            </w:r>
            <w:r w:rsidRPr="008D431D">
              <w:rPr>
                <w:rFonts w:ascii="Verdana" w:eastAsia="Times New Roman" w:hAnsi="Verdana" w:cs="Times New Roman"/>
                <w:sz w:val="16"/>
                <w:szCs w:val="16"/>
                <w:lang w:eastAsia="uk-UA"/>
              </w:rPr>
              <w:t xml:space="preserve"> посві</w:t>
            </w:r>
            <w:r w:rsidR="00947C5F" w:rsidRPr="008D431D">
              <w:rPr>
                <w:rFonts w:ascii="Verdana" w:eastAsia="Times New Roman" w:hAnsi="Verdana" w:cs="Times New Roman"/>
                <w:sz w:val="16"/>
                <w:szCs w:val="16"/>
                <w:lang w:eastAsia="uk-UA"/>
              </w:rPr>
              <w:t>дки для подальшого використання;</w:t>
            </w:r>
          </w:p>
          <w:p w:rsidR="00947C5F" w:rsidRPr="008D431D" w:rsidRDefault="00322608"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5.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трата</w:t>
            </w:r>
            <w:r w:rsidR="00947C5F" w:rsidRPr="008D431D">
              <w:rPr>
                <w:rFonts w:ascii="Verdana" w:eastAsia="Times New Roman" w:hAnsi="Verdana" w:cs="Times New Roman"/>
                <w:sz w:val="16"/>
                <w:szCs w:val="16"/>
                <w:lang w:eastAsia="uk-UA"/>
              </w:rPr>
              <w:t>;</w:t>
            </w:r>
          </w:p>
          <w:p w:rsidR="00947C5F" w:rsidRPr="008D431D" w:rsidRDefault="00947C5F"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6.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икрадення.</w:t>
            </w:r>
          </w:p>
          <w:p w:rsidR="00322608" w:rsidRPr="008D431D" w:rsidRDefault="00322608" w:rsidP="00AF7A57">
            <w:pPr>
              <w:ind w:hanging="17"/>
              <w:rPr>
                <w:rFonts w:ascii="Verdana" w:eastAsia="Times New Roman" w:hAnsi="Verdana" w:cs="Times New Roman"/>
                <w:sz w:val="16"/>
                <w:szCs w:val="16"/>
                <w:lang w:eastAsia="uk-UA"/>
              </w:rPr>
            </w:pP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tcPr>
          <w:p w:rsidR="00322608" w:rsidRPr="008D431D" w:rsidRDefault="00322608" w:rsidP="00AF7A57">
            <w:pPr>
              <w:jc w:val="center"/>
              <w:rPr>
                <w:rFonts w:ascii="Verdana" w:eastAsia="Times New Roman" w:hAnsi="Verdana" w:cs="Times New Roman"/>
                <w:b/>
                <w:sz w:val="16"/>
                <w:szCs w:val="16"/>
                <w:lang w:eastAsia="uk-UA"/>
              </w:rPr>
            </w:pPr>
          </w:p>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9.</w:t>
            </w:r>
          </w:p>
        </w:tc>
        <w:tc>
          <w:tcPr>
            <w:tcW w:w="3244" w:type="dxa"/>
            <w:tcBorders>
              <w:top w:val="single" w:sz="4" w:space="0" w:color="auto"/>
              <w:left w:val="single" w:sz="4" w:space="0" w:color="auto"/>
              <w:bottom w:val="single" w:sz="4" w:space="0" w:color="auto"/>
              <w:right w:val="single" w:sz="4" w:space="0" w:color="auto"/>
            </w:tcBorders>
          </w:tcPr>
          <w:p w:rsidR="00322608" w:rsidRPr="008D431D" w:rsidRDefault="00322608" w:rsidP="00AF7A57">
            <w:pPr>
              <w:jc w:val="center"/>
              <w:rPr>
                <w:rFonts w:ascii="Verdana" w:eastAsia="Times New Roman" w:hAnsi="Verdana" w:cs="Times New Roman"/>
                <w:sz w:val="16"/>
                <w:szCs w:val="16"/>
                <w:lang w:eastAsia="uk-UA"/>
              </w:rPr>
            </w:pPr>
          </w:p>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Вичерпний перелік документів, необхідних для отримання адміністративної послуги, а також вимоги до них</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Для оформлення у зв’язку із втратою або викраденням посвідки, її обміну іноземець або особа без громадянства подають такі документи:</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 посвідку, що підлягає обміну (крім випадків втрати та викрадення);</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2) паспортний документ іноземця або документ, що посвідчує особу без громадянства;</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4) документи, що підтверджують обставини, у зв’язку з якими посвідка підлягає обміну (крім випадків, передбачених підпунктами 3 і 4 пункту 7 </w:t>
            </w:r>
            <w:r w:rsidR="00EB5AF6" w:rsidRPr="008D431D">
              <w:rPr>
                <w:rFonts w:ascii="Verdana" w:eastAsia="Times New Roman" w:hAnsi="Verdana" w:cs="Times New Roman"/>
                <w:sz w:val="16"/>
                <w:szCs w:val="16"/>
                <w:lang w:eastAsia="uk-UA"/>
              </w:rPr>
              <w:t xml:space="preserve">Порядку оформлення, видачі, обміну, скасування, пересилання, вилучення, повернення державі, </w:t>
            </w:r>
            <w:r w:rsidR="00EB5AF6" w:rsidRPr="008D431D">
              <w:rPr>
                <w:rFonts w:ascii="Verdana" w:eastAsia="Times New Roman" w:hAnsi="Verdana" w:cs="Times New Roman"/>
                <w:sz w:val="16"/>
                <w:szCs w:val="16"/>
                <w:lang w:eastAsia="uk-UA"/>
              </w:rPr>
              <w:lastRenderedPageBreak/>
              <w:t>визнання недійсною та знищення посвідки на постійне проживання, затвердженого постановою Кабінету міністрів України від 25.04.2018 № 322</w:t>
            </w:r>
            <w:r w:rsidRPr="008D431D">
              <w:rPr>
                <w:rFonts w:ascii="Verdana" w:eastAsia="Times New Roman" w:hAnsi="Verdana" w:cs="Times New Roman"/>
                <w:sz w:val="16"/>
                <w:szCs w:val="16"/>
                <w:lang w:eastAsia="uk-UA"/>
              </w:rPr>
              <w:t>);</w:t>
            </w:r>
            <w:r w:rsidR="00EA2758" w:rsidRPr="008D431D">
              <w:rPr>
                <w:rFonts w:ascii="Verdana" w:eastAsia="Times New Roman" w:hAnsi="Verdana" w:cs="Times New Roman"/>
                <w:sz w:val="16"/>
                <w:szCs w:val="16"/>
                <w:lang w:eastAsia="uk-UA"/>
              </w:rPr>
              <w:t xml:space="preserve"> </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6) документ, що підтверджує сплату адміністративного збору, або документ</w:t>
            </w:r>
            <w:r w:rsidR="00322608" w:rsidRPr="008D431D">
              <w:rPr>
                <w:rFonts w:ascii="Verdana" w:eastAsia="Times New Roman" w:hAnsi="Verdana" w:cs="Times New Roman"/>
                <w:sz w:val="16"/>
                <w:szCs w:val="16"/>
                <w:lang w:eastAsia="uk-UA"/>
              </w:rPr>
              <w:t xml:space="preserve"> про звільнення від його сплати;</w:t>
            </w:r>
          </w:p>
          <w:p w:rsidR="00322608" w:rsidRPr="008D431D" w:rsidRDefault="0032260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7) дійсний поліс медичного страхування (у разі обміну у зв’язку із закінченням строку дії посвідки).</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Іноземець або особа без громадянства під час подання документів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9" w:anchor="n190" w:history="1">
              <w:r w:rsidRPr="008D431D">
                <w:rPr>
                  <w:rFonts w:ascii="Verdana" w:eastAsia="Times New Roman" w:hAnsi="Verdana" w:cs="Times New Roman"/>
                  <w:sz w:val="16"/>
                  <w:szCs w:val="16"/>
                  <w:lang w:eastAsia="uk-UA"/>
                </w:rPr>
                <w:t>підпунктах 1</w:t>
              </w:r>
            </w:hyperlink>
            <w:r w:rsidRPr="008D431D">
              <w:rPr>
                <w:rFonts w:ascii="Verdana" w:eastAsia="Times New Roman" w:hAnsi="Verdana" w:cs="Times New Roman"/>
                <w:sz w:val="16"/>
                <w:szCs w:val="16"/>
                <w:lang w:eastAsia="uk-UA"/>
              </w:rPr>
              <w:t>, </w:t>
            </w:r>
            <w:hyperlink r:id="rId10" w:anchor="n191" w:history="1">
              <w:r w:rsidRPr="008D431D">
                <w:rPr>
                  <w:rFonts w:ascii="Verdana" w:eastAsia="Times New Roman" w:hAnsi="Verdana" w:cs="Times New Roman"/>
                  <w:sz w:val="16"/>
                  <w:szCs w:val="16"/>
                  <w:lang w:eastAsia="uk-UA"/>
                </w:rPr>
                <w:t>2</w:t>
              </w:r>
            </w:hyperlink>
            <w:r w:rsidRPr="008D431D">
              <w:rPr>
                <w:rFonts w:ascii="Verdana" w:eastAsia="Times New Roman" w:hAnsi="Verdana" w:cs="Times New Roman"/>
                <w:sz w:val="16"/>
                <w:szCs w:val="16"/>
                <w:lang w:eastAsia="uk-UA"/>
              </w:rPr>
              <w:t>, </w:t>
            </w:r>
            <w:hyperlink r:id="rId11" w:anchor="n193" w:history="1">
              <w:r w:rsidRPr="008D431D">
                <w:rPr>
                  <w:rFonts w:ascii="Verdana" w:eastAsia="Times New Roman" w:hAnsi="Verdana" w:cs="Times New Roman"/>
                  <w:sz w:val="16"/>
                  <w:szCs w:val="16"/>
                  <w:lang w:eastAsia="uk-UA"/>
                </w:rPr>
                <w:t>4 - 6</w:t>
              </w:r>
            </w:hyperlink>
            <w:r w:rsidRPr="008D431D">
              <w:rPr>
                <w:rFonts w:ascii="Verdana" w:eastAsia="Times New Roman" w:hAnsi="Verdana" w:cs="Times New Roman"/>
                <w:sz w:val="16"/>
                <w:szCs w:val="16"/>
                <w:lang w:eastAsia="uk-UA"/>
              </w:rPr>
              <w:t> цього пункту.</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bookmarkStart w:id="0" w:name="n197"/>
            <w:bookmarkEnd w:id="0"/>
            <w:r w:rsidRPr="008D431D">
              <w:rPr>
                <w:rFonts w:ascii="Verdana" w:eastAsia="Times New Roman" w:hAnsi="Verdana" w:cs="Times New Roman"/>
                <w:sz w:val="16"/>
                <w:szCs w:val="16"/>
                <w:lang w:eastAsia="uk-UA"/>
              </w:rPr>
              <w:t>До заяви-анкети додаються оригінали документа, зазначеного у </w:t>
            </w:r>
            <w:hyperlink r:id="rId12" w:anchor="n192" w:history="1">
              <w:r w:rsidRPr="008D431D">
                <w:rPr>
                  <w:rFonts w:ascii="Verdana" w:eastAsia="Times New Roman" w:hAnsi="Verdana" w:cs="Times New Roman"/>
                  <w:sz w:val="16"/>
                  <w:szCs w:val="16"/>
                  <w:lang w:eastAsia="uk-UA"/>
                </w:rPr>
                <w:t>підпункті 3</w:t>
              </w:r>
            </w:hyperlink>
            <w:r w:rsidRPr="008D431D">
              <w:rPr>
                <w:rFonts w:ascii="Verdana" w:eastAsia="Times New Roman" w:hAnsi="Verdana" w:cs="Times New Roman"/>
                <w:sz w:val="16"/>
                <w:szCs w:val="16"/>
                <w:lang w:eastAsia="uk-UA"/>
              </w:rPr>
              <w:t> цього пункту, і документа, що підтверджує сплату адміністративного збору, та копії документів, зазначених у </w:t>
            </w:r>
            <w:hyperlink r:id="rId13" w:anchor="n190" w:history="1">
              <w:r w:rsidRPr="008D431D">
                <w:rPr>
                  <w:rFonts w:ascii="Verdana" w:eastAsia="Times New Roman" w:hAnsi="Verdana" w:cs="Times New Roman"/>
                  <w:sz w:val="16"/>
                  <w:szCs w:val="16"/>
                  <w:lang w:eastAsia="uk-UA"/>
                </w:rPr>
                <w:t>підпунктах 1</w:t>
              </w:r>
            </w:hyperlink>
            <w:r w:rsidRPr="008D431D">
              <w:rPr>
                <w:rFonts w:ascii="Verdana" w:eastAsia="Times New Roman" w:hAnsi="Verdana" w:cs="Times New Roman"/>
                <w:sz w:val="16"/>
                <w:szCs w:val="16"/>
                <w:lang w:eastAsia="uk-UA"/>
              </w:rPr>
              <w:t>, </w:t>
            </w:r>
            <w:hyperlink r:id="rId14" w:anchor="n191" w:history="1">
              <w:r w:rsidRPr="008D431D">
                <w:rPr>
                  <w:rFonts w:ascii="Verdana" w:eastAsia="Times New Roman" w:hAnsi="Verdana" w:cs="Times New Roman"/>
                  <w:sz w:val="16"/>
                  <w:szCs w:val="16"/>
                  <w:lang w:eastAsia="uk-UA"/>
                </w:rPr>
                <w:t>2</w:t>
              </w:r>
            </w:hyperlink>
            <w:r w:rsidRPr="008D431D">
              <w:rPr>
                <w:rFonts w:ascii="Verdana" w:eastAsia="Times New Roman" w:hAnsi="Verdana" w:cs="Times New Roman"/>
                <w:sz w:val="16"/>
                <w:szCs w:val="16"/>
                <w:lang w:eastAsia="uk-UA"/>
              </w:rPr>
              <w:t> і </w:t>
            </w:r>
            <w:hyperlink r:id="rId15" w:anchor="n194" w:history="1">
              <w:r w:rsidRPr="008D431D">
                <w:rPr>
                  <w:rFonts w:ascii="Verdana" w:eastAsia="Times New Roman" w:hAnsi="Verdana" w:cs="Times New Roman"/>
                  <w:sz w:val="16"/>
                  <w:szCs w:val="16"/>
                  <w:lang w:eastAsia="uk-UA"/>
                </w:rPr>
                <w:t>5</w:t>
              </w:r>
            </w:hyperlink>
            <w:r w:rsidRPr="008D431D">
              <w:rPr>
                <w:rFonts w:ascii="Verdana" w:eastAsia="Times New Roman" w:hAnsi="Verdana" w:cs="Times New Roman"/>
                <w:sz w:val="16"/>
                <w:szCs w:val="16"/>
                <w:lang w:eastAsia="uk-UA"/>
              </w:rPr>
              <w:t> цього пункту,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bookmarkStart w:id="1" w:name="n198"/>
            <w:bookmarkEnd w:id="1"/>
            <w:r w:rsidRPr="008D431D">
              <w:rPr>
                <w:rFonts w:ascii="Verdana" w:eastAsia="Times New Roman" w:hAnsi="Verdana" w:cs="Times New Roman"/>
                <w:sz w:val="16"/>
                <w:szCs w:val="16"/>
                <w:lang w:eastAsia="uk-UA"/>
              </w:rPr>
              <w:t>Оригінали документів, зазначених у підпунктах 1, 2 і 5 цього пункту, та документа про звільнення від сплати адміністративного збору повертаються іноземцеві або особі без громадянства.</w:t>
            </w:r>
          </w:p>
          <w:p w:rsidR="00FB0C9D" w:rsidRPr="008D431D" w:rsidRDefault="00FB0C9D" w:rsidP="00AF7A57">
            <w:pPr>
              <w:jc w:val="both"/>
              <w:rPr>
                <w:rFonts w:ascii="Verdana" w:eastAsia="Times New Roman" w:hAnsi="Verdana" w:cs="Times New Roman"/>
                <w:sz w:val="16"/>
                <w:szCs w:val="16"/>
                <w:lang w:eastAsia="uk-UA"/>
              </w:rPr>
            </w:pP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У разі коли обмін посвідки здійснюється у зв’язку із закінченням строку її дії, додатково подаються документи, зазначені у пункті 33 Порядку оформлення, видачі, обміну, скасування, пересилання, вилучення, повернення державі, визнання недійсною та знищення посвідки на </w:t>
            </w:r>
            <w:r w:rsidR="009B5CB4" w:rsidRPr="008D431D">
              <w:rPr>
                <w:rFonts w:ascii="Verdana" w:eastAsia="Times New Roman" w:hAnsi="Verdana" w:cs="Times New Roman"/>
                <w:sz w:val="16"/>
                <w:szCs w:val="16"/>
                <w:lang w:eastAsia="uk-UA"/>
              </w:rPr>
              <w:t xml:space="preserve">тимчасове </w:t>
            </w:r>
            <w:r w:rsidR="00C870F2" w:rsidRPr="008D431D">
              <w:rPr>
                <w:rFonts w:ascii="Verdana" w:eastAsia="Times New Roman" w:hAnsi="Verdana" w:cs="Times New Roman"/>
                <w:sz w:val="16"/>
                <w:szCs w:val="16"/>
                <w:lang w:eastAsia="uk-UA"/>
              </w:rPr>
              <w:t xml:space="preserve"> проживання, затвердженого</w:t>
            </w:r>
            <w:r w:rsidRPr="008D431D">
              <w:rPr>
                <w:rFonts w:ascii="Verdana" w:eastAsia="Times New Roman" w:hAnsi="Verdana" w:cs="Times New Roman"/>
                <w:sz w:val="16"/>
                <w:szCs w:val="16"/>
                <w:lang w:eastAsia="uk-UA"/>
              </w:rPr>
              <w:t xml:space="preserve"> постановою Кабінету Міністрів України від 25.04.2018 </w:t>
            </w:r>
            <w:r w:rsidR="00EA667B" w:rsidRPr="008D431D">
              <w:rPr>
                <w:rFonts w:ascii="Verdana" w:eastAsia="Times New Roman" w:hAnsi="Verdana" w:cs="Times New Roman"/>
                <w:sz w:val="16"/>
                <w:szCs w:val="16"/>
                <w:lang w:eastAsia="uk-UA"/>
              </w:rPr>
              <w:t>№ 322.</w:t>
            </w:r>
          </w:p>
          <w:p w:rsidR="00FB0C9D" w:rsidRPr="008D431D" w:rsidRDefault="00FB0C9D" w:rsidP="00AF7A57">
            <w:pPr>
              <w:jc w:val="both"/>
              <w:rPr>
                <w:rFonts w:ascii="Verdana" w:eastAsia="Times New Roman" w:hAnsi="Verdana" w:cs="Times New Roman"/>
                <w:sz w:val="16"/>
                <w:szCs w:val="16"/>
                <w:lang w:eastAsia="uk-UA"/>
              </w:rPr>
            </w:pPr>
          </w:p>
        </w:tc>
      </w:tr>
      <w:tr w:rsidR="0015423F" w:rsidRPr="008D431D" w:rsidTr="004306D2">
        <w:tc>
          <w:tcPr>
            <w:tcW w:w="694"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10.</w:t>
            </w:r>
          </w:p>
        </w:tc>
        <w:tc>
          <w:tcPr>
            <w:tcW w:w="3244" w:type="dxa"/>
            <w:tcBorders>
              <w:top w:val="single" w:sz="4" w:space="0" w:color="auto"/>
              <w:left w:val="single" w:sz="4" w:space="0" w:color="auto"/>
              <w:bottom w:val="single" w:sz="4" w:space="0" w:color="auto"/>
              <w:right w:val="single" w:sz="4" w:space="0" w:color="auto"/>
            </w:tcBorders>
          </w:tcPr>
          <w:p w:rsidR="0015423F" w:rsidRPr="008D431D" w:rsidRDefault="0015423F">
            <w:pPr>
              <w:rPr>
                <w:rFonts w:ascii="Verdana" w:hAnsi="Verdana" w:cs="Times New Roman"/>
                <w:sz w:val="16"/>
                <w:szCs w:val="16"/>
              </w:rPr>
            </w:pPr>
            <w:r w:rsidRPr="008D431D">
              <w:rPr>
                <w:rFonts w:ascii="Verdana" w:eastAsia="Times New Roman" w:hAnsi="Verdana" w:cs="Times New Roman"/>
                <w:sz w:val="16"/>
                <w:szCs w:val="16"/>
                <w:lang w:eastAsia="uk-UA"/>
              </w:rPr>
              <w:t>Платність (безоплатність)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423F" w:rsidRPr="008D431D" w:rsidRDefault="0015423F" w:rsidP="002A1501">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15423F" w:rsidRPr="008D431D" w:rsidRDefault="0015423F" w:rsidP="002A1501">
            <w:pPr>
              <w:jc w:val="both"/>
              <w:rPr>
                <w:rFonts w:ascii="Verdana" w:eastAsia="Times New Roman" w:hAnsi="Verdana" w:cs="Times New Roman"/>
                <w:sz w:val="16"/>
                <w:szCs w:val="16"/>
                <w:lang w:eastAsia="uk-UA"/>
              </w:rPr>
            </w:pP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закінчення строку дії посвідки документи для її обміну можуть бути подані не пізніше ніж за 15 робочих днів до дати закінчення строку її дії. У такому випадку посвідка, що підлягає обміну, після прийому документів повертається особі та здається нею під час отримання нової посвідки.</w:t>
            </w:r>
          </w:p>
          <w:p w:rsidR="0015423F" w:rsidRPr="008D431D" w:rsidRDefault="0015423F" w:rsidP="00AF7A57">
            <w:pPr>
              <w:jc w:val="both"/>
              <w:rPr>
                <w:rFonts w:ascii="Verdana" w:eastAsia="Times New Roman" w:hAnsi="Verdana" w:cs="Times New Roman"/>
                <w:sz w:val="16"/>
                <w:szCs w:val="16"/>
                <w:lang w:eastAsia="uk-UA"/>
              </w:rPr>
            </w:pPr>
          </w:p>
          <w:p w:rsidR="0015423F" w:rsidRPr="008D431D" w:rsidRDefault="0015423F"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Про втрату або викрадення посвідки на території України іноземець або особа без громадянства чи їх законні представники зобов’язані негайно повідомити територіальному органу/територіальному підрозділу ДМС за місцем її видачі, а в разі викрадення — також органу Національної поліції.</w:t>
            </w:r>
          </w:p>
        </w:tc>
      </w:tr>
      <w:tr w:rsidR="0015423F" w:rsidRPr="008D431D" w:rsidTr="004306D2">
        <w:tc>
          <w:tcPr>
            <w:tcW w:w="694"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w:t>
            </w:r>
          </w:p>
        </w:tc>
        <w:tc>
          <w:tcPr>
            <w:tcW w:w="3244" w:type="dxa"/>
            <w:tcBorders>
              <w:top w:val="single" w:sz="4" w:space="0" w:color="auto"/>
              <w:left w:val="single" w:sz="4" w:space="0" w:color="auto"/>
              <w:bottom w:val="single" w:sz="4" w:space="0" w:color="auto"/>
              <w:right w:val="single" w:sz="4" w:space="0" w:color="auto"/>
            </w:tcBorders>
          </w:tcPr>
          <w:p w:rsidR="0015423F" w:rsidRPr="008D431D" w:rsidRDefault="0015423F">
            <w:pPr>
              <w:rPr>
                <w:rFonts w:ascii="Verdana" w:hAnsi="Verdana" w:cs="Times New Roman"/>
                <w:sz w:val="16"/>
                <w:szCs w:val="16"/>
              </w:rPr>
            </w:pPr>
            <w:r w:rsidRPr="008D431D">
              <w:rPr>
                <w:rFonts w:ascii="Verdana" w:eastAsia="Times New Roman" w:hAnsi="Verdana" w:cs="Times New Roman"/>
                <w:sz w:val="16"/>
                <w:szCs w:val="16"/>
                <w:lang w:eastAsia="uk-UA"/>
              </w:rPr>
              <w:t>Платність (безоплатність)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Адміністративна послуга платна</w:t>
            </w:r>
          </w:p>
        </w:tc>
      </w:tr>
      <w:tr w:rsidR="00FB0C9D" w:rsidRPr="008D431D" w:rsidTr="00AF7A57">
        <w:trPr>
          <w:trHeight w:val="258"/>
        </w:trPr>
        <w:tc>
          <w:tcPr>
            <w:tcW w:w="9854" w:type="dxa"/>
            <w:gridSpan w:val="3"/>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i/>
                <w:sz w:val="16"/>
                <w:szCs w:val="16"/>
                <w:lang w:eastAsia="uk-UA"/>
              </w:rPr>
              <w:t>У разі платності</w:t>
            </w:r>
            <w:r w:rsidRPr="008D431D">
              <w:rPr>
                <w:rFonts w:ascii="Verdana" w:eastAsia="Times New Roman" w:hAnsi="Verdana" w:cs="Times New Roman"/>
                <w:sz w:val="16"/>
                <w:szCs w:val="16"/>
                <w:lang w:eastAsia="uk-UA"/>
              </w:rPr>
              <w:t xml:space="preserve">: </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11.1.</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Нормативно-правові акти, на підставі яких стягується плата</w:t>
            </w:r>
          </w:p>
        </w:tc>
        <w:tc>
          <w:tcPr>
            <w:tcW w:w="5916" w:type="dxa"/>
            <w:tcBorders>
              <w:top w:val="single" w:sz="4" w:space="0" w:color="auto"/>
              <w:left w:val="single" w:sz="4" w:space="0" w:color="auto"/>
              <w:bottom w:val="single" w:sz="4" w:space="0" w:color="auto"/>
              <w:right w:val="single" w:sz="4" w:space="0" w:color="auto"/>
            </w:tcBorders>
          </w:tcPr>
          <w:p w:rsidR="00ED57DA" w:rsidRPr="008D431D" w:rsidRDefault="004E0E47" w:rsidP="00ED57DA">
            <w:pPr>
              <w:pStyle w:val="HTML"/>
              <w:jc w:val="both"/>
              <w:rPr>
                <w:rFonts w:ascii="Verdana" w:hAnsi="Verdana" w:cs="Times New Roman"/>
                <w:sz w:val="16"/>
                <w:szCs w:val="16"/>
                <w:highlight w:val="green"/>
                <w:lang w:val="uk-UA" w:eastAsia="uk-UA"/>
              </w:rPr>
            </w:pPr>
            <w:r w:rsidRPr="008D431D">
              <w:rPr>
                <w:rFonts w:ascii="Verdana" w:hAnsi="Verdana" w:cs="Times New Roman"/>
                <w:sz w:val="16"/>
                <w:szCs w:val="16"/>
                <w:lang w:val="uk-UA"/>
              </w:rPr>
              <w:t>Пункт</w:t>
            </w:r>
            <w:r w:rsidR="00ED57DA" w:rsidRPr="008D431D">
              <w:rPr>
                <w:rFonts w:ascii="Verdana" w:hAnsi="Verdana" w:cs="Times New Roman"/>
                <w:sz w:val="16"/>
                <w:szCs w:val="16"/>
                <w:lang w:val="uk-UA"/>
              </w:rPr>
              <w:t xml:space="preserve"> 5 статті 2, підпункт ж) пункту 6 статті 3</w:t>
            </w:r>
            <w:r w:rsidR="00ED57DA" w:rsidRPr="008D431D">
              <w:rPr>
                <w:rFonts w:ascii="Verdana" w:hAnsi="Verdana" w:cs="Times New Roman"/>
                <w:b/>
                <w:sz w:val="16"/>
                <w:szCs w:val="16"/>
                <w:lang w:val="uk-UA"/>
              </w:rPr>
              <w:t xml:space="preserve"> </w:t>
            </w:r>
            <w:r w:rsidR="00ED57DA" w:rsidRPr="008D431D">
              <w:rPr>
                <w:rFonts w:ascii="Verdana" w:hAnsi="Verdana" w:cs="Times New Roman"/>
                <w:sz w:val="16"/>
                <w:szCs w:val="16"/>
                <w:lang w:val="uk-UA" w:eastAsia="uk-UA"/>
              </w:rPr>
              <w:t>Декрету Кабінету Міністрів України «Про державне мито» від 21.01.1993 № 7-93;</w:t>
            </w:r>
          </w:p>
          <w:p w:rsidR="00ED57DA" w:rsidRPr="008D431D" w:rsidRDefault="00ED57DA" w:rsidP="00ED57DA">
            <w:pPr>
              <w:jc w:val="both"/>
              <w:rPr>
                <w:rStyle w:val="rvts23"/>
                <w:rFonts w:ascii="Verdana" w:hAnsi="Verdana" w:cs="Times New Roman"/>
                <w:sz w:val="16"/>
                <w:szCs w:val="16"/>
              </w:rPr>
            </w:pPr>
            <w:r w:rsidRPr="008D431D">
              <w:rPr>
                <w:rFonts w:ascii="Verdana" w:hAnsi="Verdana" w:cs="Times New Roman"/>
                <w:sz w:val="16"/>
                <w:szCs w:val="16"/>
              </w:rPr>
              <w:t xml:space="preserve">Частина </w:t>
            </w:r>
            <w:r w:rsidR="004E0E47" w:rsidRPr="008D431D">
              <w:rPr>
                <w:rFonts w:ascii="Verdana" w:hAnsi="Verdana" w:cs="Times New Roman"/>
                <w:sz w:val="16"/>
                <w:szCs w:val="16"/>
              </w:rPr>
              <w:t>перша</w:t>
            </w:r>
            <w:r w:rsidRPr="008D431D">
              <w:rPr>
                <w:rFonts w:ascii="Verdana" w:hAnsi="Verdana" w:cs="Times New Roman"/>
                <w:sz w:val="16"/>
                <w:szCs w:val="16"/>
              </w:rPr>
              <w:t xml:space="preserve"> статті 20 </w:t>
            </w:r>
            <w:r w:rsidRPr="008D431D">
              <w:rPr>
                <w:rStyle w:val="rvts23"/>
                <w:rFonts w:ascii="Verdana" w:hAnsi="Verdana" w:cs="Times New Roman"/>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D57DA" w:rsidRPr="008D431D" w:rsidRDefault="00ED57DA" w:rsidP="00ED57DA">
            <w:pPr>
              <w:jc w:val="both"/>
              <w:rPr>
                <w:rFonts w:ascii="Verdana" w:eastAsia="Times New Roman" w:hAnsi="Verdana" w:cs="Times New Roman"/>
                <w:sz w:val="16"/>
                <w:szCs w:val="16"/>
                <w:lang w:eastAsia="uk-UA"/>
              </w:rPr>
            </w:pPr>
            <w:r w:rsidRPr="008D431D">
              <w:rPr>
                <w:rFonts w:ascii="Verdana" w:hAnsi="Verdana" w:cs="Times New Roman"/>
                <w:sz w:val="16"/>
                <w:szCs w:val="16"/>
                <w:lang w:eastAsia="uk-UA"/>
              </w:rPr>
              <w:t xml:space="preserve">Постанова Кабінету Міністрів України від 2 листопада 2016 року     </w:t>
            </w:r>
            <w:r w:rsidRPr="008D431D">
              <w:rPr>
                <w:rFonts w:ascii="Verdana" w:hAnsi="Verdana" w:cs="Times New Roman"/>
                <w:sz w:val="16"/>
                <w:szCs w:val="16"/>
                <w:lang w:eastAsia="uk-UA"/>
              </w:rPr>
              <w:lastRenderedPageBreak/>
              <w:t>№ 770 «Деякі питання надання адміністративних послуг у сфері міграції»;</w:t>
            </w:r>
          </w:p>
          <w:p w:rsidR="00ED57DA" w:rsidRPr="008D431D" w:rsidRDefault="00ED57DA" w:rsidP="00ED57DA">
            <w:pPr>
              <w:jc w:val="both"/>
              <w:rPr>
                <w:rFonts w:ascii="Verdana" w:eastAsia="Times New Roman" w:hAnsi="Verdana" w:cs="Times New Roman"/>
                <w:sz w:val="16"/>
                <w:szCs w:val="16"/>
                <w:lang w:val="ru-RU" w:eastAsia="uk-UA"/>
              </w:rPr>
            </w:pPr>
            <w:r w:rsidRPr="008D431D">
              <w:rPr>
                <w:rFonts w:ascii="Verdana" w:eastAsia="Times New Roman" w:hAnsi="Verdana" w:cs="Times New Roman"/>
                <w:bCs/>
                <w:sz w:val="16"/>
                <w:szCs w:val="16"/>
                <w:lang w:eastAsia="uk-UA"/>
              </w:rPr>
              <w:t>Стаття 5</w:t>
            </w:r>
            <w:r w:rsidRPr="008D431D">
              <w:rPr>
                <w:rFonts w:ascii="Verdana" w:eastAsia="Times New Roman" w:hAnsi="Verdana" w:cs="Times New Roman"/>
                <w:bCs/>
                <w:sz w:val="16"/>
                <w:szCs w:val="16"/>
                <w:vertAlign w:val="superscript"/>
                <w:lang w:eastAsia="uk-UA"/>
              </w:rPr>
              <w:t>4</w:t>
            </w:r>
            <w:r w:rsidRPr="008D431D">
              <w:rPr>
                <w:rFonts w:ascii="Verdana" w:eastAsia="Times New Roman" w:hAnsi="Verdana" w:cs="Times New Roman"/>
                <w:sz w:val="16"/>
                <w:szCs w:val="16"/>
                <w:lang w:eastAsia="uk-UA"/>
              </w:rPr>
              <w:t xml:space="preserve"> Закону України </w:t>
            </w:r>
            <w:r w:rsidRPr="008D431D">
              <w:rPr>
                <w:rFonts w:ascii="Verdana" w:eastAsia="Times New Roman" w:hAnsi="Verdana" w:cs="Times New Roman"/>
                <w:sz w:val="16"/>
                <w:szCs w:val="16"/>
                <w:lang w:val="ru-RU" w:eastAsia="uk-UA"/>
              </w:rPr>
              <w:t>«</w:t>
            </w:r>
            <w:r w:rsidRPr="008D431D">
              <w:rPr>
                <w:rFonts w:ascii="Verdana" w:eastAsia="Times New Roman" w:hAnsi="Verdana" w:cs="Times New Roman"/>
                <w:sz w:val="16"/>
                <w:szCs w:val="16"/>
                <w:lang w:eastAsia="uk-UA"/>
              </w:rPr>
              <w:t>Про правовий статус іноземців та осіб без громадянства</w:t>
            </w:r>
            <w:r w:rsidRPr="008D431D">
              <w:rPr>
                <w:rFonts w:ascii="Verdana" w:eastAsia="Times New Roman" w:hAnsi="Verdana" w:cs="Times New Roman"/>
                <w:sz w:val="16"/>
                <w:szCs w:val="16"/>
                <w:lang w:val="ru-RU" w:eastAsia="uk-UA"/>
              </w:rPr>
              <w:t>».</w:t>
            </w:r>
          </w:p>
          <w:p w:rsidR="00FB0C9D" w:rsidRPr="008D431D" w:rsidRDefault="00FB0C9D" w:rsidP="00AF7A57">
            <w:pPr>
              <w:jc w:val="both"/>
              <w:rPr>
                <w:rFonts w:ascii="Verdana" w:eastAsia="Times New Roman" w:hAnsi="Verdana" w:cs="Times New Roman"/>
                <w:sz w:val="16"/>
                <w:szCs w:val="16"/>
                <w:lang w:val="ru-RU" w:eastAsia="uk-UA"/>
              </w:rPr>
            </w:pP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11.2.</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Розмір та порядок внесення плати </w:t>
            </w:r>
            <w:r w:rsidR="0015423F" w:rsidRPr="008D431D">
              <w:rPr>
                <w:rFonts w:ascii="Verdana" w:eastAsia="Times New Roman" w:hAnsi="Verdana" w:cs="Times New Roman"/>
                <w:sz w:val="16"/>
                <w:szCs w:val="16"/>
                <w:lang w:eastAsia="uk-UA"/>
              </w:rPr>
              <w:t xml:space="preserve">(адміністративного збору) за </w:t>
            </w:r>
            <w:r w:rsidRPr="008D431D">
              <w:rPr>
                <w:rFonts w:ascii="Verdana" w:eastAsia="Times New Roman" w:hAnsi="Verdana" w:cs="Times New Roman"/>
                <w:sz w:val="16"/>
                <w:szCs w:val="16"/>
                <w:lang w:eastAsia="uk-UA"/>
              </w:rPr>
              <w:t>платну адміністративну послугу</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both"/>
              <w:rPr>
                <w:rFonts w:ascii="Verdana" w:eastAsia="Times New Roman" w:hAnsi="Verdana" w:cs="Times New Roman"/>
                <w:sz w:val="16"/>
                <w:szCs w:val="16"/>
                <w:lang w:eastAsia="ru-RU"/>
              </w:rPr>
            </w:pPr>
            <w:r w:rsidRPr="008D431D">
              <w:rPr>
                <w:rFonts w:ascii="Verdana" w:eastAsia="Times New Roman" w:hAnsi="Verdana" w:cs="Times New Roman"/>
                <w:sz w:val="16"/>
                <w:szCs w:val="16"/>
                <w:lang w:eastAsia="uk-UA"/>
              </w:rPr>
              <w:t xml:space="preserve">Державне мито – 34 грн. (2 неоподатковувані мінімуми доходів </w:t>
            </w:r>
            <w:r w:rsidRPr="008D431D">
              <w:rPr>
                <w:rFonts w:ascii="Verdana" w:eastAsia="Times New Roman" w:hAnsi="Verdana" w:cs="Times New Roman"/>
                <w:sz w:val="16"/>
                <w:szCs w:val="16"/>
                <w:lang w:eastAsia="ru-RU"/>
              </w:rPr>
              <w:t>громадян).</w:t>
            </w:r>
          </w:p>
          <w:p w:rsidR="00EF7787" w:rsidRPr="008D431D" w:rsidRDefault="00286802" w:rsidP="00EF7787">
            <w:pPr>
              <w:jc w:val="both"/>
              <w:rPr>
                <w:rFonts w:ascii="Verdana" w:eastAsia="Times New Roman" w:hAnsi="Verdana" w:cs="Times New Roman"/>
                <w:sz w:val="16"/>
                <w:szCs w:val="16"/>
                <w:lang w:eastAsia="ru-RU"/>
              </w:rPr>
            </w:pPr>
            <w:r w:rsidRPr="008D431D">
              <w:rPr>
                <w:rFonts w:ascii="Verdana" w:eastAsia="Times New Roman" w:hAnsi="Verdana" w:cs="Times New Roman"/>
                <w:sz w:val="16"/>
                <w:szCs w:val="16"/>
                <w:lang w:eastAsia="ru-RU"/>
              </w:rPr>
              <w:t xml:space="preserve">Вартість адміністративної послуги у розмірі </w:t>
            </w:r>
            <w:r w:rsidR="00A26687">
              <w:rPr>
                <w:rFonts w:ascii="Verdana" w:eastAsia="Times New Roman" w:hAnsi="Verdana" w:cs="Times New Roman"/>
                <w:b/>
                <w:sz w:val="16"/>
                <w:szCs w:val="16"/>
                <w:lang w:val="ru-RU" w:eastAsia="ru-RU"/>
              </w:rPr>
              <w:t>1022</w:t>
            </w:r>
            <w:r w:rsidR="000F2FD4" w:rsidRPr="00951D32">
              <w:rPr>
                <w:rFonts w:ascii="Verdana" w:eastAsia="Times New Roman" w:hAnsi="Verdana" w:cs="Times New Roman"/>
                <w:b/>
                <w:sz w:val="16"/>
                <w:szCs w:val="16"/>
                <w:lang w:val="ru-RU" w:eastAsia="ru-RU"/>
              </w:rPr>
              <w:t>.00</w:t>
            </w:r>
            <w:r w:rsidRPr="008D431D">
              <w:rPr>
                <w:rFonts w:ascii="Verdana" w:eastAsia="Times New Roman" w:hAnsi="Verdana" w:cs="Times New Roman"/>
                <w:sz w:val="16"/>
                <w:szCs w:val="16"/>
                <w:lang w:eastAsia="ru-RU"/>
              </w:rPr>
              <w:t xml:space="preserve"> грн. (</w:t>
            </w:r>
            <w:r w:rsidR="00EF7787" w:rsidRPr="008D431D">
              <w:rPr>
                <w:rFonts w:ascii="Verdana" w:eastAsia="Times New Roman" w:hAnsi="Verdana" w:cs="Times New Roman"/>
                <w:sz w:val="16"/>
                <w:szCs w:val="16"/>
                <w:lang w:eastAsia="ru-RU"/>
              </w:rPr>
              <w:t xml:space="preserve">включаючи вартість бланка посвідки - </w:t>
            </w:r>
            <w:r w:rsidR="00A26687">
              <w:rPr>
                <w:rFonts w:ascii="Verdana" w:eastAsia="Times New Roman" w:hAnsi="Verdana" w:cs="Times New Roman"/>
                <w:sz w:val="16"/>
                <w:szCs w:val="16"/>
                <w:lang w:eastAsia="ru-RU"/>
              </w:rPr>
              <w:t>570</w:t>
            </w:r>
            <w:r w:rsidR="00EF7787" w:rsidRPr="008D431D">
              <w:rPr>
                <w:rFonts w:ascii="Verdana" w:hAnsi="Verdana" w:cs="Times New Roman"/>
                <w:sz w:val="16"/>
                <w:szCs w:val="16"/>
                <w:lang w:eastAsia="uk-UA"/>
              </w:rPr>
              <w:t>, 00 грн. (залежить від замовлення)</w:t>
            </w:r>
            <w:r w:rsidR="00EF7787" w:rsidRPr="008D431D">
              <w:rPr>
                <w:rFonts w:ascii="Verdana" w:eastAsia="Times New Roman" w:hAnsi="Verdana" w:cs="Times New Roman"/>
                <w:sz w:val="16"/>
                <w:szCs w:val="16"/>
                <w:lang w:eastAsia="ru-RU"/>
              </w:rPr>
              <w:t>;</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8D431D">
              <w:rPr>
                <w:rFonts w:ascii="Verdana" w:eastAsia="Times New Roman" w:hAnsi="Verdana" w:cs="Times New Roman"/>
                <w:i/>
                <w:sz w:val="16"/>
                <w:szCs w:val="16"/>
                <w:lang w:eastAsia="ru-RU"/>
              </w:rPr>
              <w:t> </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11.3.</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Розрахунковий рахунок для внесення плати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4B34D6" w:rsidP="00E908ED">
            <w:pPr>
              <w:rPr>
                <w:rFonts w:ascii="Verdana" w:hAnsi="Verdana" w:cs="Times New Roman"/>
                <w:sz w:val="16"/>
                <w:szCs w:val="16"/>
              </w:rPr>
            </w:pPr>
            <w:r>
              <w:rPr>
                <w:rFonts w:ascii="Verdana" w:hAnsi="Verdana" w:cs="Times New Roman"/>
                <w:sz w:val="16"/>
                <w:szCs w:val="16"/>
              </w:rPr>
              <w:pict>
                <v:line id="_x0000_s1029" style="position:absolute;z-index:251656704;mso-position-horizontal-relative:text;mso-position-vertical-relative:text" from="-68.65pt,-2.4pt" to="147.4pt,-2.4pt" strokecolor="#afacb0" strokeweight=".18mm">
                  <v:stroke color2="#50534f" joinstyle="miter" endcap="square"/>
                </v:line>
              </w:pict>
            </w:r>
            <w:r>
              <w:rPr>
                <w:rFonts w:ascii="Verdana" w:hAnsi="Verdana" w:cs="Times New Roman"/>
                <w:sz w:val="16"/>
                <w:szCs w:val="16"/>
              </w:rPr>
              <w:pict>
                <v:line id="_x0000_s1030" style="position:absolute;z-index:251657728;mso-position-horizontal-relative:text;mso-position-vertical-relative:text" from="-167.5pt,-2.65pt" to="-83.2pt,-2.65pt" strokecolor="#a09ea1" strokeweight=".25mm">
                  <v:stroke color2="#5f615e" joinstyle="miter" endcap="square"/>
                </v:line>
              </w:pict>
            </w:r>
            <w:r>
              <w:rPr>
                <w:rFonts w:ascii="Verdana" w:hAnsi="Verdana" w:cs="Times New Roman"/>
                <w:sz w:val="16"/>
                <w:szCs w:val="16"/>
              </w:rPr>
              <w:pict>
                <v:line id="_x0000_s1031" style="position:absolute;z-index:251658752;mso-position-horizontal-relative:text;mso-position-vertical-relative:text" from="169.45pt,-2.4pt" to="292.15pt,-2.4pt" strokecolor="#acabae" strokeweight=".25mm">
                  <v:stroke color2="#535451" joinstyle="miter" endcap="square"/>
                </v:line>
              </w:pict>
            </w:r>
            <w:r w:rsidR="00150CC8" w:rsidRPr="008D431D">
              <w:rPr>
                <w:rFonts w:ascii="Verdana" w:hAnsi="Verdana" w:cs="Times New Roman"/>
                <w:color w:val="000000"/>
                <w:spacing w:val="3"/>
                <w:sz w:val="16"/>
                <w:szCs w:val="16"/>
              </w:rPr>
              <w:t xml:space="preserve">Державне мито – </w:t>
            </w:r>
            <w:r w:rsidR="00150CC8" w:rsidRPr="008D431D">
              <w:rPr>
                <w:rFonts w:ascii="Verdana" w:hAnsi="Verdana" w:cs="Times New Roman"/>
                <w:b/>
                <w:color w:val="000000"/>
                <w:spacing w:val="3"/>
                <w:sz w:val="16"/>
                <w:szCs w:val="16"/>
              </w:rPr>
              <w:t xml:space="preserve">34,00 </w:t>
            </w:r>
            <w:r w:rsidR="00150CC8" w:rsidRPr="008D431D">
              <w:rPr>
                <w:rFonts w:ascii="Verdana" w:hAnsi="Verdana" w:cs="Times New Roman"/>
                <w:color w:val="000000"/>
                <w:spacing w:val="3"/>
                <w:sz w:val="16"/>
                <w:szCs w:val="16"/>
              </w:rPr>
              <w:t xml:space="preserve">грн. (2 неоподатковувані мінімуми доходів </w:t>
            </w:r>
            <w:r w:rsidR="00150CC8" w:rsidRPr="008D431D">
              <w:rPr>
                <w:rFonts w:ascii="Verdana" w:hAnsi="Verdana" w:cs="Times New Roman"/>
                <w:color w:val="000000"/>
                <w:sz w:val="16"/>
                <w:szCs w:val="16"/>
              </w:rPr>
              <w:t>громадян).</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6"/>
                <w:sz w:val="16"/>
                <w:szCs w:val="16"/>
              </w:rPr>
              <w:t>Отримувач</w:t>
            </w:r>
            <w:r w:rsidRPr="008D431D">
              <w:rPr>
                <w:rFonts w:ascii="Verdana" w:hAnsi="Verdana" w:cs="Times New Roman"/>
                <w:color w:val="000000"/>
                <w:sz w:val="16"/>
                <w:szCs w:val="16"/>
              </w:rPr>
              <w:t>: ГУК в Одеській обл../</w:t>
            </w:r>
            <w:proofErr w:type="spellStart"/>
            <w:r w:rsidRPr="008D431D">
              <w:rPr>
                <w:rFonts w:ascii="Verdana" w:hAnsi="Verdana" w:cs="Times New Roman"/>
                <w:color w:val="000000"/>
                <w:sz w:val="16"/>
                <w:szCs w:val="16"/>
              </w:rPr>
              <w:t>м.Ізмаїл</w:t>
            </w:r>
            <w:proofErr w:type="spellEnd"/>
            <w:r w:rsidRPr="008D431D">
              <w:rPr>
                <w:rFonts w:ascii="Verdana" w:hAnsi="Verdana" w:cs="Times New Roman"/>
                <w:color w:val="000000"/>
                <w:sz w:val="16"/>
                <w:szCs w:val="16"/>
              </w:rPr>
              <w:t>/22090400</w:t>
            </w:r>
          </w:p>
          <w:p w:rsidR="00150CC8" w:rsidRPr="008D431D" w:rsidRDefault="00150CC8" w:rsidP="00E908ED">
            <w:pPr>
              <w:rPr>
                <w:rFonts w:ascii="Verdana" w:hAnsi="Verdana" w:cs="Times New Roman"/>
                <w:sz w:val="16"/>
                <w:szCs w:val="16"/>
                <w:lang w:val="ru-RU"/>
              </w:rPr>
            </w:pPr>
            <w:r w:rsidRPr="008D431D">
              <w:rPr>
                <w:rFonts w:ascii="Verdana" w:hAnsi="Verdana" w:cs="Times New Roman"/>
                <w:color w:val="000000"/>
                <w:spacing w:val="2"/>
                <w:sz w:val="16"/>
                <w:szCs w:val="16"/>
              </w:rPr>
              <w:t>Код отримувача:</w:t>
            </w:r>
            <w:r w:rsidRPr="008D431D">
              <w:rPr>
                <w:rFonts w:ascii="Verdana" w:hAnsi="Verdana" w:cs="Times New Roman"/>
                <w:color w:val="000000"/>
                <w:spacing w:val="2"/>
                <w:sz w:val="16"/>
                <w:szCs w:val="16"/>
                <w:lang w:val="ru-RU"/>
              </w:rPr>
              <w:t>37607526</w:t>
            </w:r>
          </w:p>
          <w:p w:rsidR="00150CC8" w:rsidRPr="008D431D" w:rsidRDefault="00150CC8" w:rsidP="00E908ED">
            <w:pPr>
              <w:spacing w:line="216" w:lineRule="auto"/>
              <w:rPr>
                <w:rFonts w:ascii="Verdana" w:hAnsi="Verdana" w:cs="Times New Roman"/>
                <w:sz w:val="16"/>
                <w:szCs w:val="16"/>
              </w:rPr>
            </w:pPr>
            <w:r w:rsidRPr="008D431D">
              <w:rPr>
                <w:rFonts w:ascii="Verdana" w:hAnsi="Verdana" w:cs="Times New Roman"/>
                <w:color w:val="000000"/>
                <w:spacing w:val="-6"/>
                <w:sz w:val="16"/>
                <w:szCs w:val="16"/>
              </w:rPr>
              <w:t xml:space="preserve">Банк отримувача: </w:t>
            </w:r>
            <w:r w:rsidRPr="008D431D">
              <w:rPr>
                <w:rFonts w:ascii="Verdana" w:hAnsi="Verdana" w:cs="Times New Roman"/>
                <w:color w:val="000000"/>
                <w:spacing w:val="4"/>
                <w:sz w:val="16"/>
                <w:szCs w:val="16"/>
              </w:rPr>
              <w:t xml:space="preserve">Казначейство України </w:t>
            </w:r>
            <w:r w:rsidRPr="008D431D">
              <w:rPr>
                <w:rFonts w:ascii="Verdana" w:hAnsi="Verdana" w:cs="Times New Roman"/>
                <w:color w:val="000000"/>
                <w:spacing w:val="-6"/>
                <w:sz w:val="16"/>
                <w:szCs w:val="16"/>
              </w:rPr>
              <w:t>(ЕАП)</w:t>
            </w:r>
            <w:r w:rsidRPr="008D431D">
              <w:rPr>
                <w:rFonts w:ascii="Verdana" w:hAnsi="Verdana" w:cs="Times New Roman"/>
                <w:color w:val="000000"/>
                <w:spacing w:val="-6"/>
                <w:sz w:val="16"/>
                <w:szCs w:val="16"/>
                <w:u w:val="single"/>
              </w:rPr>
              <w:t xml:space="preserve"> </w:t>
            </w:r>
          </w:p>
          <w:p w:rsidR="00150CC8" w:rsidRPr="008D431D" w:rsidRDefault="00150CC8" w:rsidP="00E908ED">
            <w:pPr>
              <w:jc w:val="both"/>
              <w:rPr>
                <w:rFonts w:ascii="Verdana" w:hAnsi="Verdana" w:cs="Times New Roman"/>
                <w:color w:val="000000"/>
                <w:sz w:val="16"/>
                <w:szCs w:val="16"/>
              </w:rPr>
            </w:pPr>
            <w:r w:rsidRPr="008D431D">
              <w:rPr>
                <w:rFonts w:ascii="Verdana" w:hAnsi="Verdana" w:cs="Times New Roman"/>
                <w:color w:val="000000"/>
                <w:spacing w:val="-1"/>
                <w:sz w:val="16"/>
                <w:szCs w:val="16"/>
              </w:rPr>
              <w:t>Номер</w:t>
            </w:r>
            <w:r w:rsidRPr="008D431D">
              <w:rPr>
                <w:rFonts w:ascii="Verdana" w:hAnsi="Verdana" w:cs="Times New Roman"/>
                <w:color w:val="000000"/>
                <w:spacing w:val="9"/>
                <w:sz w:val="16"/>
                <w:szCs w:val="16"/>
              </w:rPr>
              <w:t xml:space="preserve"> рахунку: </w:t>
            </w:r>
            <w:r w:rsidRPr="008D431D">
              <w:rPr>
                <w:rFonts w:ascii="Verdana" w:hAnsi="Verdana" w:cs="Times New Roman"/>
                <w:color w:val="000000"/>
                <w:sz w:val="16"/>
                <w:szCs w:val="16"/>
              </w:rPr>
              <w:t>UA488999980314030538000015742</w:t>
            </w:r>
          </w:p>
          <w:p w:rsidR="00150CC8" w:rsidRPr="008D431D" w:rsidRDefault="00150CC8" w:rsidP="00E908ED">
            <w:pPr>
              <w:jc w:val="both"/>
              <w:rPr>
                <w:rFonts w:ascii="Verdana" w:hAnsi="Verdana" w:cs="Times New Roman"/>
                <w:sz w:val="16"/>
                <w:szCs w:val="16"/>
                <w:lang w:val="ru-RU"/>
              </w:rPr>
            </w:pPr>
            <w:r w:rsidRPr="008D431D">
              <w:rPr>
                <w:rFonts w:ascii="Verdana" w:hAnsi="Verdana" w:cs="Times New Roman"/>
                <w:color w:val="000000"/>
                <w:sz w:val="16"/>
                <w:szCs w:val="16"/>
              </w:rPr>
              <w:t>Призначення платежу</w:t>
            </w:r>
            <w:r w:rsidRPr="008D431D">
              <w:rPr>
                <w:rFonts w:ascii="Verdana" w:hAnsi="Verdana" w:cs="Times New Roman"/>
                <w:color w:val="000000"/>
                <w:sz w:val="16"/>
                <w:szCs w:val="16"/>
                <w:lang w:val="ru-RU"/>
              </w:rPr>
              <w:t>:</w:t>
            </w:r>
            <w:r w:rsidRPr="008D431D">
              <w:rPr>
                <w:rFonts w:ascii="Verdana" w:hAnsi="Verdana" w:cs="Times New Roman"/>
                <w:color w:val="000000"/>
                <w:sz w:val="16"/>
                <w:szCs w:val="16"/>
              </w:rPr>
              <w:t xml:space="preserve"> *</w:t>
            </w:r>
            <w:r w:rsidRPr="008D431D">
              <w:rPr>
                <w:rFonts w:ascii="Verdana" w:hAnsi="Verdana" w:cs="Times New Roman"/>
                <w:color w:val="000000"/>
                <w:sz w:val="16"/>
                <w:szCs w:val="16"/>
                <w:lang w:val="ru-RU"/>
              </w:rPr>
              <w:t>;101;</w:t>
            </w:r>
            <w:r w:rsidR="00427ABB">
              <w:rPr>
                <w:rFonts w:ascii="Verdana" w:hAnsi="Verdana" w:cs="Times New Roman"/>
                <w:color w:val="000000"/>
                <w:sz w:val="16"/>
                <w:szCs w:val="16"/>
                <w:lang w:val="ru-RU"/>
              </w:rPr>
              <w:t xml:space="preserve">ІНН </w:t>
            </w:r>
            <w:r w:rsidR="00105475">
              <w:rPr>
                <w:rFonts w:ascii="Verdana" w:hAnsi="Verdana" w:cs="Times New Roman"/>
                <w:color w:val="000000"/>
                <w:sz w:val="16"/>
                <w:szCs w:val="16"/>
                <w:lang w:val="ru-RU"/>
              </w:rPr>
              <w:t xml:space="preserve">при </w:t>
            </w:r>
            <w:proofErr w:type="spellStart"/>
            <w:r w:rsidR="00105475">
              <w:rPr>
                <w:rFonts w:ascii="Verdana" w:hAnsi="Verdana" w:cs="Times New Roman"/>
                <w:color w:val="000000"/>
                <w:sz w:val="16"/>
                <w:szCs w:val="16"/>
                <w:lang w:val="ru-RU"/>
              </w:rPr>
              <w:t>на</w:t>
            </w:r>
            <w:r w:rsidR="00427ABB">
              <w:rPr>
                <w:rFonts w:ascii="Verdana" w:hAnsi="Verdana" w:cs="Times New Roman"/>
                <w:color w:val="000000"/>
                <w:sz w:val="16"/>
                <w:szCs w:val="16"/>
                <w:lang w:val="ru-RU"/>
              </w:rPr>
              <w:t>явності</w:t>
            </w:r>
            <w:proofErr w:type="spellEnd"/>
            <w:r w:rsidR="00427ABB">
              <w:rPr>
                <w:rFonts w:ascii="Verdana" w:hAnsi="Verdana" w:cs="Times New Roman"/>
                <w:color w:val="000000"/>
                <w:sz w:val="16"/>
                <w:szCs w:val="16"/>
                <w:lang w:val="ru-RU"/>
              </w:rPr>
              <w:t xml:space="preserve"> </w:t>
            </w:r>
            <w:proofErr w:type="spellStart"/>
            <w:r w:rsidR="00427ABB">
              <w:rPr>
                <w:rFonts w:ascii="Verdana" w:hAnsi="Verdana" w:cs="Times New Roman"/>
                <w:color w:val="000000"/>
                <w:sz w:val="16"/>
                <w:szCs w:val="16"/>
                <w:lang w:val="ru-RU"/>
              </w:rPr>
              <w:t>або</w:t>
            </w:r>
            <w:proofErr w:type="spellEnd"/>
            <w:r w:rsidR="00427ABB">
              <w:rPr>
                <w:rFonts w:ascii="Verdana" w:hAnsi="Verdana" w:cs="Times New Roman"/>
                <w:color w:val="000000"/>
                <w:sz w:val="16"/>
                <w:szCs w:val="16"/>
                <w:lang w:val="ru-RU"/>
              </w:rPr>
              <w:t xml:space="preserve"> </w:t>
            </w:r>
            <w:r w:rsidR="00427ABB" w:rsidRPr="008D431D">
              <w:rPr>
                <w:rFonts w:ascii="Verdana" w:hAnsi="Verdana" w:cs="Times New Roman"/>
                <w:i/>
                <w:color w:val="000000"/>
                <w:spacing w:val="-1"/>
                <w:w w:val="105"/>
                <w:sz w:val="16"/>
                <w:szCs w:val="16"/>
              </w:rPr>
              <w:t xml:space="preserve">серія </w:t>
            </w:r>
            <w:r w:rsidR="00427ABB" w:rsidRPr="008D431D">
              <w:rPr>
                <w:rFonts w:ascii="Verdana" w:hAnsi="Verdana" w:cs="Times New Roman"/>
                <w:i/>
                <w:color w:val="000000"/>
                <w:sz w:val="16"/>
                <w:szCs w:val="16"/>
              </w:rPr>
              <w:t xml:space="preserve">та </w:t>
            </w:r>
            <w:r w:rsidR="00427ABB" w:rsidRPr="008D431D">
              <w:rPr>
                <w:rFonts w:ascii="Verdana" w:hAnsi="Verdana" w:cs="Times New Roman"/>
                <w:i/>
                <w:color w:val="000000"/>
                <w:w w:val="105"/>
                <w:sz w:val="16"/>
                <w:szCs w:val="16"/>
              </w:rPr>
              <w:t>номер</w:t>
            </w:r>
            <w:r w:rsidR="00427ABB" w:rsidRPr="008D431D">
              <w:rPr>
                <w:rFonts w:ascii="Verdana" w:hAnsi="Verdana" w:cs="Times New Roman"/>
                <w:i/>
                <w:color w:val="000000"/>
                <w:sz w:val="16"/>
                <w:szCs w:val="16"/>
              </w:rPr>
              <w:t xml:space="preserve"> паспортного документа іноземця</w:t>
            </w:r>
            <w:r w:rsidR="00105475">
              <w:rPr>
                <w:rFonts w:ascii="Verdana" w:hAnsi="Verdana" w:cs="Times New Roman"/>
                <w:i/>
                <w:color w:val="000000"/>
                <w:sz w:val="16"/>
                <w:szCs w:val="16"/>
              </w:rPr>
              <w:t>,</w:t>
            </w:r>
            <w:r w:rsidR="00427ABB" w:rsidRPr="008D431D">
              <w:rPr>
                <w:rFonts w:ascii="Verdana" w:hAnsi="Verdana" w:cs="Times New Roman"/>
                <w:i/>
                <w:color w:val="000000"/>
                <w:sz w:val="16"/>
                <w:szCs w:val="16"/>
              </w:rPr>
              <w:t xml:space="preserve"> або </w:t>
            </w:r>
            <w:r w:rsidR="00427ABB" w:rsidRPr="008D431D">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Pr="008D431D">
              <w:rPr>
                <w:rFonts w:ascii="Verdana" w:hAnsi="Verdana" w:cs="Times New Roman"/>
                <w:color w:val="000000"/>
                <w:sz w:val="16"/>
                <w:szCs w:val="16"/>
                <w:lang w:val="ru-RU"/>
              </w:rPr>
              <w:t>;22090400;</w:t>
            </w:r>
            <w:r w:rsidR="005A7E1A">
              <w:rPr>
                <w:rFonts w:ascii="Verdana" w:hAnsi="Verdana" w:cs="Times New Roman"/>
                <w:color w:val="000000"/>
                <w:sz w:val="16"/>
                <w:szCs w:val="16"/>
                <w:lang w:val="ru-RU"/>
              </w:rPr>
              <w:t xml:space="preserve"> </w:t>
            </w:r>
            <w:r w:rsidRPr="008D431D">
              <w:rPr>
                <w:rFonts w:ascii="Verdana" w:hAnsi="Verdana" w:cs="Times New Roman"/>
                <w:color w:val="000000"/>
                <w:sz w:val="16"/>
                <w:szCs w:val="16"/>
              </w:rPr>
              <w:t>то за оформлення посвідки на тимчасове проживання в Україні ІГ та ОБГ</w:t>
            </w:r>
            <w:r w:rsidRPr="008D431D">
              <w:rPr>
                <w:rFonts w:ascii="Verdana" w:hAnsi="Verdana" w:cs="Times New Roman"/>
                <w:color w:val="000000"/>
                <w:sz w:val="16"/>
                <w:szCs w:val="16"/>
                <w:lang w:val="ru-RU"/>
              </w:rPr>
              <w:t>;</w:t>
            </w:r>
          </w:p>
          <w:p w:rsidR="00150CC8" w:rsidRPr="008D431D" w:rsidRDefault="00150CC8" w:rsidP="00E908ED">
            <w:pPr>
              <w:spacing w:before="324"/>
              <w:rPr>
                <w:rFonts w:ascii="Verdana" w:hAnsi="Verdana" w:cs="Times New Roman"/>
                <w:sz w:val="16"/>
                <w:szCs w:val="16"/>
              </w:rPr>
            </w:pPr>
            <w:r w:rsidRPr="008D431D">
              <w:rPr>
                <w:rFonts w:ascii="Verdana" w:hAnsi="Verdana" w:cs="Times New Roman"/>
                <w:color w:val="000000"/>
                <w:sz w:val="16"/>
                <w:szCs w:val="16"/>
              </w:rPr>
              <w:t xml:space="preserve">Послуга комплексна - </w:t>
            </w:r>
            <w:r w:rsidR="00A26687">
              <w:rPr>
                <w:rFonts w:ascii="Verdana" w:hAnsi="Verdana" w:cs="Times New Roman"/>
                <w:b/>
                <w:color w:val="000000"/>
                <w:sz w:val="16"/>
                <w:szCs w:val="16"/>
                <w:lang w:val="ru-RU"/>
              </w:rPr>
              <w:t>10</w:t>
            </w:r>
            <w:r w:rsidR="00690B4E">
              <w:rPr>
                <w:rFonts w:ascii="Verdana" w:hAnsi="Verdana" w:cs="Times New Roman"/>
                <w:b/>
                <w:color w:val="000000"/>
                <w:sz w:val="16"/>
                <w:szCs w:val="16"/>
                <w:lang w:val="ru-RU"/>
              </w:rPr>
              <w:t>46</w:t>
            </w:r>
            <w:r w:rsidRPr="008D431D">
              <w:rPr>
                <w:rFonts w:ascii="Verdana" w:hAnsi="Verdana" w:cs="Times New Roman"/>
                <w:b/>
                <w:color w:val="000000"/>
                <w:sz w:val="16"/>
                <w:szCs w:val="16"/>
              </w:rPr>
              <w:t>.00</w:t>
            </w:r>
            <w:r w:rsidRPr="008D431D">
              <w:rPr>
                <w:rFonts w:ascii="Verdana" w:hAnsi="Verdana" w:cs="Times New Roman"/>
                <w:color w:val="000000"/>
                <w:sz w:val="16"/>
                <w:szCs w:val="16"/>
              </w:rPr>
              <w:t xml:space="preserve"> грн.</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6"/>
                <w:sz w:val="16"/>
                <w:szCs w:val="16"/>
              </w:rPr>
              <w:t>Отримувач</w:t>
            </w:r>
            <w:r w:rsidRPr="008D431D">
              <w:rPr>
                <w:rFonts w:ascii="Verdana" w:hAnsi="Verdana" w:cs="Times New Roman"/>
                <w:color w:val="000000"/>
                <w:sz w:val="16"/>
                <w:szCs w:val="16"/>
              </w:rPr>
              <w:t>: ГУ ДМС України в Одеській області</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2"/>
                <w:sz w:val="16"/>
                <w:szCs w:val="16"/>
              </w:rPr>
              <w:t xml:space="preserve">Код </w:t>
            </w:r>
            <w:r w:rsidRPr="008D431D">
              <w:rPr>
                <w:rFonts w:ascii="Verdana" w:hAnsi="Verdana" w:cs="Times New Roman"/>
                <w:color w:val="000000"/>
                <w:spacing w:val="-6"/>
                <w:sz w:val="16"/>
                <w:szCs w:val="16"/>
              </w:rPr>
              <w:t>отримувача</w:t>
            </w:r>
            <w:r w:rsidRPr="008D431D">
              <w:rPr>
                <w:rFonts w:ascii="Verdana" w:hAnsi="Verdana" w:cs="Times New Roman"/>
                <w:color w:val="000000"/>
                <w:spacing w:val="2"/>
                <w:sz w:val="16"/>
                <w:szCs w:val="16"/>
              </w:rPr>
              <w:t>:37811384</w:t>
            </w:r>
          </w:p>
          <w:p w:rsidR="00150CC8" w:rsidRPr="008D431D" w:rsidRDefault="00150CC8" w:rsidP="00E908ED">
            <w:pPr>
              <w:rPr>
                <w:rFonts w:ascii="Verdana" w:hAnsi="Verdana" w:cs="Times New Roman"/>
                <w:color w:val="000000"/>
                <w:sz w:val="16"/>
                <w:szCs w:val="16"/>
              </w:rPr>
            </w:pPr>
            <w:r w:rsidRPr="008D431D">
              <w:rPr>
                <w:rFonts w:ascii="Verdana" w:hAnsi="Verdana" w:cs="Times New Roman"/>
                <w:color w:val="000000"/>
                <w:sz w:val="16"/>
                <w:szCs w:val="16"/>
              </w:rPr>
              <w:t xml:space="preserve">Банк </w:t>
            </w:r>
            <w:r w:rsidRPr="008D431D">
              <w:rPr>
                <w:rFonts w:ascii="Verdana" w:hAnsi="Verdana" w:cs="Times New Roman"/>
                <w:color w:val="000000"/>
                <w:spacing w:val="-6"/>
                <w:sz w:val="16"/>
                <w:szCs w:val="16"/>
              </w:rPr>
              <w:t>отримувача</w:t>
            </w:r>
            <w:r w:rsidRPr="008D431D">
              <w:rPr>
                <w:rFonts w:ascii="Verdana" w:hAnsi="Verdana" w:cs="Times New Roman"/>
                <w:color w:val="000000"/>
                <w:sz w:val="16"/>
                <w:szCs w:val="16"/>
              </w:rPr>
              <w:t xml:space="preserve"> : Державна казначейська служба України, </w:t>
            </w:r>
            <w:proofErr w:type="spellStart"/>
            <w:r w:rsidRPr="008D431D">
              <w:rPr>
                <w:rFonts w:ascii="Verdana" w:hAnsi="Verdana" w:cs="Times New Roman"/>
                <w:color w:val="000000"/>
                <w:sz w:val="16"/>
                <w:szCs w:val="16"/>
              </w:rPr>
              <w:t>м.Київ</w:t>
            </w:r>
            <w:proofErr w:type="spellEnd"/>
          </w:p>
          <w:p w:rsidR="00150CC8" w:rsidRPr="008D431D" w:rsidRDefault="00150CC8" w:rsidP="00E908ED">
            <w:pPr>
              <w:rPr>
                <w:rFonts w:ascii="Verdana" w:hAnsi="Verdana" w:cs="Times New Roman"/>
                <w:sz w:val="16"/>
                <w:szCs w:val="16"/>
              </w:rPr>
            </w:pPr>
            <w:r w:rsidRPr="008D431D">
              <w:rPr>
                <w:rFonts w:ascii="Verdana" w:hAnsi="Verdana" w:cs="Times New Roman"/>
                <w:color w:val="000000"/>
                <w:sz w:val="16"/>
                <w:szCs w:val="16"/>
              </w:rPr>
              <w:t>Код банку отримувача</w:t>
            </w:r>
            <w:r w:rsidRPr="008D431D">
              <w:rPr>
                <w:rFonts w:ascii="Verdana" w:hAnsi="Verdana" w:cs="Times New Roman"/>
                <w:color w:val="000000"/>
                <w:sz w:val="16"/>
                <w:szCs w:val="16"/>
                <w:lang w:val="ru-RU"/>
              </w:rPr>
              <w:t>:</w:t>
            </w:r>
            <w:r w:rsidRPr="008D431D">
              <w:rPr>
                <w:rFonts w:ascii="Verdana" w:hAnsi="Verdana" w:cs="Times New Roman"/>
                <w:color w:val="000000"/>
                <w:sz w:val="16"/>
                <w:szCs w:val="16"/>
              </w:rPr>
              <w:t>820172</w:t>
            </w:r>
          </w:p>
          <w:p w:rsidR="00150CC8" w:rsidRPr="008D431D" w:rsidRDefault="00150CC8" w:rsidP="00E908ED">
            <w:pPr>
              <w:tabs>
                <w:tab w:val="left" w:pos="1422"/>
                <w:tab w:val="left" w:pos="4734"/>
                <w:tab w:val="left" w:pos="5220"/>
              </w:tabs>
              <w:rPr>
                <w:rFonts w:ascii="Verdana" w:hAnsi="Verdana" w:cs="Times New Roman"/>
                <w:sz w:val="16"/>
                <w:szCs w:val="16"/>
              </w:rPr>
            </w:pPr>
            <w:r w:rsidRPr="008D431D">
              <w:rPr>
                <w:rFonts w:ascii="Verdana" w:hAnsi="Verdana" w:cs="Times New Roman"/>
                <w:color w:val="000000"/>
                <w:sz w:val="16"/>
                <w:szCs w:val="16"/>
              </w:rPr>
              <w:t>Номер рахунку</w:t>
            </w:r>
            <w:r w:rsidR="005A7E1A">
              <w:rPr>
                <w:rFonts w:ascii="Verdana" w:hAnsi="Verdana" w:cs="Times New Roman"/>
                <w:color w:val="000000"/>
                <w:sz w:val="16"/>
                <w:szCs w:val="16"/>
              </w:rPr>
              <w:t xml:space="preserve"> </w:t>
            </w:r>
            <w:r w:rsidRPr="008D431D">
              <w:rPr>
                <w:rFonts w:ascii="Verdana" w:hAnsi="Verdana" w:cs="Times New Roman"/>
                <w:color w:val="000000"/>
                <w:sz w:val="16"/>
                <w:szCs w:val="16"/>
              </w:rPr>
              <w:t>отримувача : UA27820172035579001000079609</w:t>
            </w:r>
          </w:p>
          <w:p w:rsidR="00150CC8" w:rsidRPr="008D431D" w:rsidRDefault="00150CC8" w:rsidP="00E908ED">
            <w:pPr>
              <w:tabs>
                <w:tab w:val="left" w:pos="1422"/>
                <w:tab w:val="left" w:pos="4734"/>
                <w:tab w:val="left" w:pos="5220"/>
              </w:tabs>
              <w:rPr>
                <w:rFonts w:ascii="Verdana" w:hAnsi="Verdana" w:cs="Times New Roman"/>
                <w:sz w:val="16"/>
                <w:szCs w:val="16"/>
              </w:rPr>
            </w:pPr>
            <w:r w:rsidRPr="008D431D">
              <w:rPr>
                <w:rFonts w:ascii="Verdana" w:hAnsi="Verdana" w:cs="Times New Roman"/>
                <w:color w:val="000000"/>
                <w:spacing w:val="-8"/>
                <w:sz w:val="16"/>
                <w:szCs w:val="16"/>
              </w:rPr>
              <w:t xml:space="preserve">Призначення </w:t>
            </w:r>
            <w:r w:rsidRPr="008D431D">
              <w:rPr>
                <w:rFonts w:ascii="Verdana" w:hAnsi="Verdana" w:cs="Times New Roman"/>
                <w:color w:val="000000"/>
                <w:spacing w:val="-1"/>
                <w:sz w:val="16"/>
                <w:szCs w:val="16"/>
              </w:rPr>
              <w:t>платежу:</w:t>
            </w:r>
            <w:r w:rsidRPr="008D431D">
              <w:rPr>
                <w:rFonts w:ascii="Verdana" w:hAnsi="Verdana" w:cs="Times New Roman"/>
                <w:color w:val="000000"/>
                <w:spacing w:val="-1"/>
                <w:sz w:val="16"/>
                <w:szCs w:val="16"/>
                <w:vertAlign w:val="superscript"/>
              </w:rPr>
              <w:t>*</w:t>
            </w:r>
            <w:r w:rsidRPr="008D431D">
              <w:rPr>
                <w:rFonts w:ascii="Verdana" w:hAnsi="Verdana" w:cs="Times New Roman"/>
                <w:color w:val="000000"/>
                <w:spacing w:val="-1"/>
                <w:sz w:val="16"/>
                <w:szCs w:val="16"/>
              </w:rPr>
              <w:t>;425110;1140007;1;</w:t>
            </w:r>
            <w:r w:rsidRPr="008D431D">
              <w:rPr>
                <w:rFonts w:ascii="Verdana" w:hAnsi="Verdana" w:cs="Times New Roman"/>
                <w:i/>
                <w:color w:val="000000"/>
                <w:spacing w:val="-1"/>
                <w:w w:val="105"/>
                <w:sz w:val="16"/>
                <w:szCs w:val="16"/>
              </w:rPr>
              <w:t xml:space="preserve">серія </w:t>
            </w:r>
            <w:r w:rsidRPr="008D431D">
              <w:rPr>
                <w:rFonts w:ascii="Verdana" w:hAnsi="Verdana" w:cs="Times New Roman"/>
                <w:i/>
                <w:color w:val="000000"/>
                <w:sz w:val="16"/>
                <w:szCs w:val="16"/>
              </w:rPr>
              <w:t xml:space="preserve">та </w:t>
            </w:r>
            <w:r w:rsidRPr="008D431D">
              <w:rPr>
                <w:rFonts w:ascii="Verdana" w:hAnsi="Verdana" w:cs="Times New Roman"/>
                <w:i/>
                <w:color w:val="000000"/>
                <w:w w:val="105"/>
                <w:sz w:val="16"/>
                <w:szCs w:val="16"/>
              </w:rPr>
              <w:t>номер</w:t>
            </w:r>
            <w:r w:rsidRPr="008D431D">
              <w:rPr>
                <w:rFonts w:ascii="Verdana" w:hAnsi="Verdana" w:cs="Times New Roman"/>
                <w:i/>
                <w:color w:val="000000"/>
                <w:sz w:val="16"/>
                <w:szCs w:val="16"/>
              </w:rPr>
              <w:t xml:space="preserve"> </w:t>
            </w:r>
            <w:r w:rsidRPr="008D431D">
              <w:rPr>
                <w:rFonts w:ascii="Verdana" w:hAnsi="Verdana" w:cs="Times New Roman"/>
                <w:i/>
                <w:color w:val="000000"/>
                <w:sz w:val="16"/>
                <w:szCs w:val="16"/>
              </w:rPr>
              <w:br/>
              <w:t xml:space="preserve">паспортного документа іноземця  або </w:t>
            </w:r>
            <w:r w:rsidRPr="008D431D">
              <w:rPr>
                <w:rFonts w:ascii="Verdana" w:hAnsi="Verdana" w:cs="Times New Roman"/>
                <w:i/>
                <w:color w:val="000000"/>
                <w:spacing w:val="2"/>
                <w:sz w:val="16"/>
                <w:szCs w:val="16"/>
              </w:rPr>
              <w:t xml:space="preserve">іншого передбаченого законодавством документа, що посвідчує особу </w:t>
            </w:r>
            <w:r w:rsidR="005A7E1A">
              <w:rPr>
                <w:rFonts w:ascii="Verdana" w:hAnsi="Verdana" w:cs="Times New Roman"/>
                <w:i/>
                <w:color w:val="000000"/>
                <w:spacing w:val="2"/>
                <w:sz w:val="16"/>
                <w:szCs w:val="16"/>
              </w:rPr>
              <w:t>іноземця та  ОБГ</w:t>
            </w:r>
            <w:r w:rsidRPr="008D431D">
              <w:rPr>
                <w:rFonts w:ascii="Verdana" w:hAnsi="Verdana" w:cs="Times New Roman"/>
                <w:i/>
                <w:color w:val="000000"/>
                <w:sz w:val="16"/>
                <w:szCs w:val="16"/>
              </w:rPr>
              <w:t>;*</w:t>
            </w:r>
          </w:p>
          <w:p w:rsidR="00150CC8" w:rsidRPr="008D431D" w:rsidRDefault="00150CC8" w:rsidP="00E908ED">
            <w:pPr>
              <w:spacing w:after="144"/>
              <w:rPr>
                <w:rFonts w:ascii="Verdana" w:hAnsi="Verdana" w:cs="Times New Roman"/>
                <w:color w:val="000000"/>
                <w:sz w:val="16"/>
                <w:szCs w:val="16"/>
              </w:rPr>
            </w:pPr>
          </w:p>
        </w:tc>
      </w:tr>
      <w:tr w:rsidR="00150CC8" w:rsidRPr="008D431D" w:rsidTr="00D37918">
        <w:trPr>
          <w:trHeight w:val="655"/>
        </w:trPr>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12.</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Строк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color w:val="000000"/>
                <w:sz w:val="16"/>
                <w:szCs w:val="16"/>
                <w:lang w:eastAsia="ru-RU"/>
              </w:rPr>
              <w:t xml:space="preserve">Посвідка видається протягом 15 робочих днів з дати прийняття документів від іноземця або особи без громадянства. </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13.</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150CC8" w:rsidRPr="008D431D" w:rsidRDefault="00150CC8" w:rsidP="009727AE">
            <w:pPr>
              <w:jc w:val="both"/>
              <w:rPr>
                <w:rFonts w:ascii="Verdana" w:eastAsia="Times New Roman" w:hAnsi="Verdana" w:cs="Times New Roman"/>
                <w:sz w:val="16"/>
                <w:szCs w:val="16"/>
                <w:lang w:eastAsia="uk-UA"/>
              </w:rPr>
            </w:pPr>
          </w:p>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Територіальний орган/територіальний підрозділ ДМС відмовляє</w:t>
            </w:r>
          </w:p>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іноземцю або особі без громадянства в оформленні або видачі посвідки, уразі, коли: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3) дані, отримані з баз даних Реєстру, картотек, не підтверджують надану іноземцем або особою без громадянства інформацію;</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4) встановлено належність особи до громадянства України;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5) за видачею посвідки звернувся законний представник, який не має документально підтверджених повноважень для її отримання;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 і 18 Порядку</w:t>
            </w:r>
            <w:r w:rsidRPr="008D431D">
              <w:rPr>
                <w:rFonts w:ascii="Verdana" w:hAnsi="Verdana" w:cs="Times New Roman"/>
                <w:sz w:val="16"/>
                <w:szCs w:val="16"/>
              </w:rPr>
              <w:t xml:space="preserve"> </w:t>
            </w:r>
            <w:r w:rsidRPr="008D431D">
              <w:rPr>
                <w:rFonts w:ascii="Verdana" w:eastAsia="Times New Roman" w:hAnsi="Verdana" w:cs="Times New Roman"/>
                <w:sz w:val="16"/>
                <w:szCs w:val="16"/>
                <w:lang w:eastAsia="uk-UA"/>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322, документи та інформацію, необхідні для оформлення і видачі посвідки;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w:t>
            </w:r>
            <w:r w:rsidRPr="008D431D">
              <w:rPr>
                <w:rFonts w:ascii="Verdana" w:eastAsia="Times New Roman" w:hAnsi="Verdana" w:cs="Times New Roman"/>
                <w:sz w:val="16"/>
                <w:szCs w:val="16"/>
                <w:lang w:eastAsia="uk-UA"/>
              </w:rPr>
              <w:lastRenderedPageBreak/>
              <w:t>порядку, здоров’ю, захисту прав і законних інтересів громадян України та інших осіб, що проживають в Україні;</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11) в інших випадках, передбачених законом.</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14.</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Результат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7E127C">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Видача іноземцю або особі без громадянства посвідки на тимчасове проживання. </w:t>
            </w:r>
            <w:r w:rsidRPr="008D431D">
              <w:rPr>
                <w:rFonts w:ascii="Verdana" w:eastAsia="Times New Roman" w:hAnsi="Verdana" w:cs="Times New Roman"/>
                <w:b/>
                <w:strike/>
                <w:sz w:val="16"/>
                <w:szCs w:val="16"/>
                <w:lang w:eastAsia="uk-UA"/>
              </w:rPr>
              <w:t xml:space="preserve"> </w:t>
            </w:r>
          </w:p>
        </w:tc>
      </w:tr>
      <w:tr w:rsidR="00150CC8" w:rsidRPr="008D431D" w:rsidTr="00AF7A57">
        <w:trPr>
          <w:trHeight w:val="70"/>
        </w:trPr>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15.</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Способи отримання відповіді (результату)</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отримання посвідки законним представником він подає документ, що посвідчує його особу.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150CC8" w:rsidRPr="008D431D" w:rsidRDefault="00150CC8"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16.</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Примітка</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i/>
                <w:sz w:val="16"/>
                <w:szCs w:val="16"/>
                <w:lang w:eastAsia="uk-UA"/>
              </w:rPr>
              <w:t> </w:t>
            </w:r>
          </w:p>
        </w:tc>
      </w:tr>
    </w:tbl>
    <w:p w:rsidR="00FB0C9D" w:rsidRPr="00D32AA4" w:rsidRDefault="00FB0C9D" w:rsidP="00FB0C9D">
      <w:pPr>
        <w:jc w:val="center"/>
        <w:rPr>
          <w:rFonts w:ascii="Verdana" w:eastAsia="Times New Roman" w:hAnsi="Verdana" w:cs="Times New Roman"/>
          <w:sz w:val="16"/>
          <w:szCs w:val="16"/>
          <w:lang w:eastAsia="uk-UA"/>
        </w:rPr>
      </w:pPr>
    </w:p>
    <w:p w:rsidR="00E21CB4" w:rsidRDefault="00E21CB4" w:rsidP="00E21CB4">
      <w:pPr>
        <w:rPr>
          <w:sz w:val="20"/>
          <w:szCs w:val="20"/>
        </w:rPr>
      </w:pPr>
      <w:r>
        <w:rPr>
          <w:rFonts w:ascii="Verdana" w:hAnsi="Verdana" w:cs="Times New Roman"/>
          <w:b/>
          <w:sz w:val="20"/>
          <w:szCs w:val="20"/>
          <w:lang w:eastAsia="uk-UA"/>
        </w:rPr>
        <w:t xml:space="preserve">Начальник ГУ ДМС </w:t>
      </w:r>
      <w:r>
        <w:rPr>
          <w:rFonts w:ascii="Verdana" w:hAnsi="Verdana" w:cs="Times New Roman"/>
          <w:b/>
          <w:sz w:val="20"/>
          <w:szCs w:val="20"/>
          <w:lang w:eastAsia="uk-UA"/>
        </w:rPr>
        <w:br/>
        <w:t>в Одеській області</w:t>
      </w:r>
      <w:r>
        <w:rPr>
          <w:rFonts w:ascii="Verdana" w:hAnsi="Verdana" w:cs="Times New Roman"/>
          <w:b/>
          <w:sz w:val="20"/>
          <w:szCs w:val="20"/>
          <w:lang w:eastAsia="uk-UA"/>
        </w:rPr>
        <w:tab/>
      </w:r>
      <w:r>
        <w:rPr>
          <w:rFonts w:ascii="Verdana" w:hAnsi="Verdana" w:cs="Times New Roman"/>
          <w:b/>
          <w:sz w:val="20"/>
          <w:szCs w:val="20"/>
          <w:lang w:eastAsia="uk-UA"/>
        </w:rPr>
        <w:tab/>
      </w:r>
      <w:r>
        <w:rPr>
          <w:rFonts w:ascii="Verdana" w:hAnsi="Verdana" w:cs="Times New Roman"/>
          <w:b/>
          <w:sz w:val="20"/>
          <w:szCs w:val="20"/>
          <w:lang w:eastAsia="uk-UA"/>
        </w:rPr>
        <w:tab/>
      </w:r>
      <w:r>
        <w:rPr>
          <w:rFonts w:ascii="Verdana" w:hAnsi="Verdana" w:cs="Times New Roman"/>
          <w:b/>
          <w:sz w:val="20"/>
          <w:szCs w:val="20"/>
          <w:lang w:eastAsia="uk-UA"/>
        </w:rPr>
        <w:tab/>
      </w:r>
      <w:r>
        <w:rPr>
          <w:rFonts w:ascii="Verdana" w:hAnsi="Verdana" w:cs="Times New Roman"/>
          <w:b/>
          <w:sz w:val="20"/>
          <w:szCs w:val="20"/>
          <w:lang w:eastAsia="uk-UA"/>
        </w:rPr>
        <w:tab/>
      </w:r>
      <w:r>
        <w:rPr>
          <w:rFonts w:ascii="Verdana" w:hAnsi="Verdana" w:cs="Times New Roman"/>
          <w:b/>
          <w:sz w:val="20"/>
          <w:szCs w:val="20"/>
          <w:lang w:eastAsia="uk-UA"/>
        </w:rPr>
        <w:tab/>
        <w:t>Олена ПОГРЕБНЯК</w:t>
      </w:r>
    </w:p>
    <w:p w:rsidR="00A97F76" w:rsidRPr="008D431D" w:rsidRDefault="00A97F76" w:rsidP="00E21CB4">
      <w:pPr>
        <w:rPr>
          <w:sz w:val="20"/>
          <w:szCs w:val="20"/>
        </w:rPr>
      </w:pPr>
      <w:bookmarkStart w:id="2" w:name="_GoBack"/>
      <w:bookmarkEnd w:id="2"/>
    </w:p>
    <w:sectPr w:rsidR="00A97F76" w:rsidRPr="008D431D" w:rsidSect="00050D99">
      <w:headerReference w:type="default" r:id="rId16"/>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4D6" w:rsidRDefault="004B34D6">
      <w:r>
        <w:separator/>
      </w:r>
    </w:p>
  </w:endnote>
  <w:endnote w:type="continuationSeparator" w:id="0">
    <w:p w:rsidR="004B34D6" w:rsidRDefault="004B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4D6" w:rsidRDefault="004B34D6">
      <w:r>
        <w:separator/>
      </w:r>
    </w:p>
  </w:footnote>
  <w:footnote w:type="continuationSeparator" w:id="0">
    <w:p w:rsidR="004B34D6" w:rsidRDefault="004B3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ED3" w:rsidRDefault="004116AD">
    <w:pPr>
      <w:pStyle w:val="a3"/>
      <w:jc w:val="center"/>
    </w:pPr>
    <w:r>
      <w:fldChar w:fldCharType="begin"/>
    </w:r>
    <w:r w:rsidR="00FB0C9D">
      <w:instrText xml:space="preserve"> PAGE   \* MERGEFORMAT </w:instrText>
    </w:r>
    <w:r>
      <w:fldChar w:fldCharType="separate"/>
    </w:r>
    <w:r w:rsidR="00E21CB4">
      <w:rPr>
        <w:noProof/>
      </w:rPr>
      <w:t>4</w:t>
    </w:r>
    <w:r>
      <w:fldChar w:fldCharType="end"/>
    </w:r>
  </w:p>
  <w:p w:rsidR="00661ED3" w:rsidRDefault="004B34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4E9C"/>
    <w:multiLevelType w:val="hybridMultilevel"/>
    <w:tmpl w:val="ED4E703A"/>
    <w:lvl w:ilvl="0" w:tplc="FCAC1772">
      <w:start w:val="5"/>
      <w:numFmt w:val="bullet"/>
      <w:lvlText w:val="-"/>
      <w:lvlJc w:val="left"/>
      <w:pPr>
        <w:ind w:left="720" w:hanging="360"/>
      </w:pPr>
      <w:rPr>
        <w:rFonts w:ascii="Verdana" w:eastAsia="Times New Roman" w:hAnsi="Verdana"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0C9D"/>
    <w:rsid w:val="0002134D"/>
    <w:rsid w:val="00051399"/>
    <w:rsid w:val="00061831"/>
    <w:rsid w:val="000B55C2"/>
    <w:rsid w:val="000F2FD4"/>
    <w:rsid w:val="00105475"/>
    <w:rsid w:val="00111727"/>
    <w:rsid w:val="00117C4A"/>
    <w:rsid w:val="00150CC8"/>
    <w:rsid w:val="0015423F"/>
    <w:rsid w:val="001E6404"/>
    <w:rsid w:val="00286802"/>
    <w:rsid w:val="002A0114"/>
    <w:rsid w:val="002A1501"/>
    <w:rsid w:val="002D329A"/>
    <w:rsid w:val="002E63D2"/>
    <w:rsid w:val="003071E7"/>
    <w:rsid w:val="00322608"/>
    <w:rsid w:val="0037190F"/>
    <w:rsid w:val="00372998"/>
    <w:rsid w:val="003D638F"/>
    <w:rsid w:val="003F090C"/>
    <w:rsid w:val="004116AD"/>
    <w:rsid w:val="00427ABB"/>
    <w:rsid w:val="00444E46"/>
    <w:rsid w:val="00474303"/>
    <w:rsid w:val="004837B3"/>
    <w:rsid w:val="00484D51"/>
    <w:rsid w:val="00485B71"/>
    <w:rsid w:val="004B34D6"/>
    <w:rsid w:val="004E0E47"/>
    <w:rsid w:val="0052340E"/>
    <w:rsid w:val="00525916"/>
    <w:rsid w:val="00543A08"/>
    <w:rsid w:val="00552D43"/>
    <w:rsid w:val="00592966"/>
    <w:rsid w:val="005A4FDD"/>
    <w:rsid w:val="005A7E1A"/>
    <w:rsid w:val="005E7860"/>
    <w:rsid w:val="005F7706"/>
    <w:rsid w:val="006028E6"/>
    <w:rsid w:val="00615986"/>
    <w:rsid w:val="00620049"/>
    <w:rsid w:val="006214E0"/>
    <w:rsid w:val="00625CB8"/>
    <w:rsid w:val="00690B4E"/>
    <w:rsid w:val="006A0172"/>
    <w:rsid w:val="006C71D0"/>
    <w:rsid w:val="006E194B"/>
    <w:rsid w:val="00733A60"/>
    <w:rsid w:val="0078051D"/>
    <w:rsid w:val="007D42B6"/>
    <w:rsid w:val="007D6C12"/>
    <w:rsid w:val="007D7B06"/>
    <w:rsid w:val="007E127C"/>
    <w:rsid w:val="00816DC1"/>
    <w:rsid w:val="00870F66"/>
    <w:rsid w:val="008775D6"/>
    <w:rsid w:val="008D431D"/>
    <w:rsid w:val="008E764C"/>
    <w:rsid w:val="008F362E"/>
    <w:rsid w:val="008F67DB"/>
    <w:rsid w:val="00914151"/>
    <w:rsid w:val="0092220F"/>
    <w:rsid w:val="00947C5F"/>
    <w:rsid w:val="00951D32"/>
    <w:rsid w:val="009727AE"/>
    <w:rsid w:val="00995173"/>
    <w:rsid w:val="009B2E4D"/>
    <w:rsid w:val="009B5CB4"/>
    <w:rsid w:val="009C7BAD"/>
    <w:rsid w:val="009D5FDA"/>
    <w:rsid w:val="00A26687"/>
    <w:rsid w:val="00A54A7C"/>
    <w:rsid w:val="00A64F8F"/>
    <w:rsid w:val="00A8113C"/>
    <w:rsid w:val="00A93FCA"/>
    <w:rsid w:val="00A97F76"/>
    <w:rsid w:val="00AB48BB"/>
    <w:rsid w:val="00B32B6C"/>
    <w:rsid w:val="00B46B08"/>
    <w:rsid w:val="00BB2CE1"/>
    <w:rsid w:val="00BB7DB5"/>
    <w:rsid w:val="00C870F2"/>
    <w:rsid w:val="00CA3964"/>
    <w:rsid w:val="00D11887"/>
    <w:rsid w:val="00D2422E"/>
    <w:rsid w:val="00D3105F"/>
    <w:rsid w:val="00D37918"/>
    <w:rsid w:val="00DF039D"/>
    <w:rsid w:val="00E0091B"/>
    <w:rsid w:val="00E0289E"/>
    <w:rsid w:val="00E21CB4"/>
    <w:rsid w:val="00EA2025"/>
    <w:rsid w:val="00EA2758"/>
    <w:rsid w:val="00EA667B"/>
    <w:rsid w:val="00EB5AF6"/>
    <w:rsid w:val="00EC4D0A"/>
    <w:rsid w:val="00EC5146"/>
    <w:rsid w:val="00ED57DA"/>
    <w:rsid w:val="00EE2C40"/>
    <w:rsid w:val="00EF7787"/>
    <w:rsid w:val="00F276CF"/>
    <w:rsid w:val="00F72606"/>
    <w:rsid w:val="00FB0C9D"/>
    <w:rsid w:val="00FE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0C9D"/>
    <w:pPr>
      <w:tabs>
        <w:tab w:val="center" w:pos="4819"/>
        <w:tab w:val="right" w:pos="9639"/>
      </w:tabs>
    </w:pPr>
  </w:style>
  <w:style w:type="character" w:customStyle="1" w:styleId="a4">
    <w:name w:val="Верхний колонтитул Знак"/>
    <w:basedOn w:val="a0"/>
    <w:link w:val="a3"/>
    <w:uiPriority w:val="99"/>
    <w:semiHidden/>
    <w:rsid w:val="00FB0C9D"/>
  </w:style>
  <w:style w:type="paragraph" w:styleId="a5">
    <w:name w:val="List Paragraph"/>
    <w:basedOn w:val="a"/>
    <w:uiPriority w:val="34"/>
    <w:qFormat/>
    <w:rsid w:val="00FB0C9D"/>
    <w:pPr>
      <w:ind w:left="720"/>
      <w:contextualSpacing/>
    </w:pPr>
  </w:style>
  <w:style w:type="paragraph" w:styleId="HTML">
    <w:name w:val="HTML Preformatted"/>
    <w:basedOn w:val="a"/>
    <w:link w:val="HTML0"/>
    <w:rsid w:val="00ED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ED57DA"/>
    <w:rPr>
      <w:rFonts w:ascii="Courier New" w:eastAsia="Times New Roman" w:hAnsi="Courier New" w:cs="Courier New"/>
      <w:color w:val="000000"/>
      <w:sz w:val="14"/>
      <w:szCs w:val="14"/>
      <w:lang w:val="ru-RU" w:eastAsia="ru-RU"/>
    </w:rPr>
  </w:style>
  <w:style w:type="character" w:customStyle="1" w:styleId="rvts23">
    <w:name w:val="rvts23"/>
    <w:basedOn w:val="a0"/>
    <w:rsid w:val="00ED57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0C9D"/>
    <w:pPr>
      <w:tabs>
        <w:tab w:val="center" w:pos="4819"/>
        <w:tab w:val="right" w:pos="9639"/>
      </w:tabs>
    </w:pPr>
  </w:style>
  <w:style w:type="character" w:customStyle="1" w:styleId="a4">
    <w:name w:val="Верхний колонтитул Знак"/>
    <w:basedOn w:val="a0"/>
    <w:link w:val="a3"/>
    <w:uiPriority w:val="99"/>
    <w:semiHidden/>
    <w:rsid w:val="00FB0C9D"/>
  </w:style>
  <w:style w:type="paragraph" w:styleId="a5">
    <w:name w:val="List Paragraph"/>
    <w:basedOn w:val="a"/>
    <w:uiPriority w:val="34"/>
    <w:qFormat/>
    <w:rsid w:val="00FB0C9D"/>
    <w:pPr>
      <w:ind w:left="720"/>
      <w:contextualSpacing/>
    </w:pPr>
  </w:style>
  <w:style w:type="paragraph" w:styleId="HTML">
    <w:name w:val="HTML Preformatted"/>
    <w:basedOn w:val="a"/>
    <w:link w:val="HTML0"/>
    <w:rsid w:val="00ED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ED57DA"/>
    <w:rPr>
      <w:rFonts w:ascii="Courier New" w:eastAsia="Times New Roman" w:hAnsi="Courier New" w:cs="Courier New"/>
      <w:color w:val="000000"/>
      <w:sz w:val="14"/>
      <w:szCs w:val="14"/>
      <w:lang w:val="ru-RU" w:eastAsia="ru-RU"/>
    </w:rPr>
  </w:style>
  <w:style w:type="character" w:customStyle="1" w:styleId="rvts23">
    <w:name w:val="rvts23"/>
    <w:basedOn w:val="a0"/>
    <w:rsid w:val="00ED5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545295">
      <w:bodyDiv w:val="1"/>
      <w:marLeft w:val="0"/>
      <w:marRight w:val="0"/>
      <w:marTop w:val="0"/>
      <w:marBottom w:val="0"/>
      <w:divBdr>
        <w:top w:val="none" w:sz="0" w:space="0" w:color="auto"/>
        <w:left w:val="none" w:sz="0" w:space="0" w:color="auto"/>
        <w:bottom w:val="none" w:sz="0" w:space="0" w:color="auto"/>
        <w:right w:val="none" w:sz="0" w:space="0" w:color="auto"/>
      </w:divBdr>
    </w:div>
    <w:div w:id="185483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5119@dmsu.gov.ua" TargetMode="External"/><Relationship Id="rId13" Type="http://schemas.openxmlformats.org/officeDocument/2006/relationships/hyperlink" Target="http://zakon0.rada.gov.ua/laws/show/322-2018-%D0%BF/print150718886591477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0.rada.gov.ua/laws/show/322-2018-%D0%BF/print150718886591477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0.rada.gov.ua/laws/show/322-2018-%D0%BF/print1507188865914774" TargetMode="External"/><Relationship Id="rId5" Type="http://schemas.openxmlformats.org/officeDocument/2006/relationships/webSettings" Target="webSettings.xml"/><Relationship Id="rId15" Type="http://schemas.openxmlformats.org/officeDocument/2006/relationships/hyperlink" Target="http://zakon0.rada.gov.ua/laws/show/322-2018-%D0%BF/print1507188865914774" TargetMode="External"/><Relationship Id="rId10" Type="http://schemas.openxmlformats.org/officeDocument/2006/relationships/hyperlink" Target="http://zakon0.rada.gov.ua/laws/show/322-2018-%D0%BF/print1507188865914774" TargetMode="External"/><Relationship Id="rId4" Type="http://schemas.openxmlformats.org/officeDocument/2006/relationships/settings" Target="settings.xml"/><Relationship Id="rId9" Type="http://schemas.openxmlformats.org/officeDocument/2006/relationships/hyperlink" Target="http://zakon0.rada.gov.ua/laws/show/322-2018-%D0%BF/print1507188865914774" TargetMode="External"/><Relationship Id="rId14" Type="http://schemas.openxmlformats.org/officeDocument/2006/relationships/hyperlink" Target="http://zakon0.rada.gov.ua/laws/show/322-2018-%D0%BF/print1507188865914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8715</Words>
  <Characters>4969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2023-01-18T08:18:00Z</cp:lastPrinted>
  <dcterms:created xsi:type="dcterms:W3CDTF">2021-01-21T09:07:00Z</dcterms:created>
  <dcterms:modified xsi:type="dcterms:W3CDTF">2025-08-23T08:27:00Z</dcterms:modified>
</cp:coreProperties>
</file>